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Override PartName="/word/footer2.xml" ContentType="application/vnd.openxmlformats-officedocument.wordprocessingml.footer+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227C" w:rsidRDefault="00FB227C" w:rsidP="00FB227C">
      <w:pPr>
        <w:pStyle w:val="BodyText"/>
        <w:jc w:val="center"/>
        <w:rPr>
          <w:b/>
        </w:rPr>
      </w:pPr>
      <w:r>
        <w:rPr>
          <w:b/>
        </w:rPr>
        <w:t>Course Syllabus</w:t>
      </w:r>
    </w:p>
    <w:p w:rsidR="00FB227C" w:rsidRDefault="00FB227C" w:rsidP="00FB227C">
      <w:pPr>
        <w:pStyle w:val="BodyText"/>
        <w:jc w:val="center"/>
        <w:rPr>
          <w:b/>
        </w:rPr>
      </w:pPr>
      <w:r>
        <w:rPr>
          <w:b/>
        </w:rPr>
        <w:t>Sinte Gleska University</w:t>
      </w:r>
    </w:p>
    <w:p w:rsidR="00FB227C" w:rsidRDefault="00FB227C" w:rsidP="00FB227C">
      <w:pPr>
        <w:pStyle w:val="BodyText"/>
        <w:jc w:val="center"/>
        <w:rPr>
          <w:b/>
        </w:rPr>
      </w:pPr>
      <w:r>
        <w:rPr>
          <w:b/>
        </w:rPr>
        <w:t>Spring Semester 2011</w:t>
      </w:r>
    </w:p>
    <w:p w:rsidR="00FB227C" w:rsidRDefault="00FB227C" w:rsidP="00FB227C">
      <w:pPr>
        <w:pStyle w:val="BodyText"/>
        <w:jc w:val="center"/>
        <w:rPr>
          <w:b/>
        </w:rPr>
      </w:pPr>
    </w:p>
    <w:p w:rsidR="00FB227C" w:rsidRDefault="00FB227C" w:rsidP="00FB227C">
      <w:pPr>
        <w:pStyle w:val="BodyText"/>
        <w:rPr>
          <w:b/>
        </w:rPr>
      </w:pPr>
      <w:r>
        <w:rPr>
          <w:b/>
        </w:rPr>
        <w:t xml:space="preserve">Course: </w:t>
      </w:r>
      <w:r w:rsidRPr="00FB227C">
        <w:t>Advanced Educational Psychology</w:t>
      </w:r>
    </w:p>
    <w:p w:rsidR="00FB227C" w:rsidRDefault="00FB227C" w:rsidP="00FB227C">
      <w:pPr>
        <w:pStyle w:val="BodyText"/>
        <w:rPr>
          <w:b/>
        </w:rPr>
      </w:pPr>
      <w:r>
        <w:rPr>
          <w:b/>
        </w:rPr>
        <w:t xml:space="preserve">Course Number: </w:t>
      </w:r>
      <w:r w:rsidRPr="00FB227C">
        <w:t>ED 610</w:t>
      </w:r>
    </w:p>
    <w:p w:rsidR="00FB227C" w:rsidRDefault="00FB227C" w:rsidP="00FB227C">
      <w:pPr>
        <w:pStyle w:val="BodyText"/>
      </w:pPr>
      <w:r>
        <w:rPr>
          <w:b/>
        </w:rPr>
        <w:t xml:space="preserve">Credit Hours: </w:t>
      </w:r>
      <w:r w:rsidRPr="00FB227C">
        <w:t>3 Semester Hours</w:t>
      </w:r>
    </w:p>
    <w:p w:rsidR="00FB227C" w:rsidRDefault="00FB227C" w:rsidP="00FB227C">
      <w:pPr>
        <w:pStyle w:val="BodyText"/>
      </w:pPr>
    </w:p>
    <w:p w:rsidR="00FB227C" w:rsidRPr="00FB227C" w:rsidRDefault="00FB227C" w:rsidP="00FB227C">
      <w:pPr>
        <w:pStyle w:val="BodyText"/>
      </w:pPr>
      <w:r w:rsidRPr="00FB227C">
        <w:rPr>
          <w:b/>
        </w:rPr>
        <w:t>Instructor</w:t>
      </w:r>
      <w:r>
        <w:rPr>
          <w:b/>
        </w:rPr>
        <w:t xml:space="preserve">: </w:t>
      </w:r>
      <w:r w:rsidRPr="00FB227C">
        <w:t>Steven L. Elwood, MA Ed.  Curriculum and Instruction, USD</w:t>
      </w:r>
    </w:p>
    <w:p w:rsidR="00FB227C" w:rsidRDefault="00FB227C" w:rsidP="00FB227C">
      <w:pPr>
        <w:pStyle w:val="BodyText"/>
      </w:pPr>
      <w:r w:rsidRPr="00FB227C">
        <w:t xml:space="preserve">                              </w:t>
      </w:r>
      <w:r w:rsidR="000B47CC">
        <w:t xml:space="preserve">                     </w:t>
      </w:r>
      <w:r w:rsidRPr="00FB227C">
        <w:t>MA Ed. Secondary School Administration, SDSU</w:t>
      </w:r>
    </w:p>
    <w:p w:rsidR="00FB227C" w:rsidRDefault="00FB227C" w:rsidP="00FB227C">
      <w:pPr>
        <w:pStyle w:val="BodyText"/>
      </w:pPr>
      <w:r>
        <w:rPr>
          <w:b/>
        </w:rPr>
        <w:t xml:space="preserve">Phone: </w:t>
      </w:r>
      <w:r w:rsidRPr="00FB227C">
        <w:t>605-856-3503</w:t>
      </w:r>
    </w:p>
    <w:p w:rsidR="001A2198" w:rsidRDefault="00FB227C" w:rsidP="00FB227C">
      <w:pPr>
        <w:pStyle w:val="BodyText"/>
      </w:pPr>
      <w:r>
        <w:rPr>
          <w:b/>
        </w:rPr>
        <w:t xml:space="preserve">Email: </w:t>
      </w:r>
      <w:hyperlink r:id="rId5" w:history="1">
        <w:r w:rsidR="001A2198" w:rsidRPr="00E56120">
          <w:rPr>
            <w:rStyle w:val="Hyperlink"/>
          </w:rPr>
          <w:t>selwood@tcsdk12.org</w:t>
        </w:r>
      </w:hyperlink>
    </w:p>
    <w:p w:rsidR="00BC56B0" w:rsidRDefault="001A2198" w:rsidP="00FB227C">
      <w:pPr>
        <w:pStyle w:val="BodyText"/>
        <w:rPr>
          <w:b/>
        </w:rPr>
      </w:pPr>
      <w:r w:rsidRPr="001A2198">
        <w:rPr>
          <w:b/>
        </w:rPr>
        <w:t>WIKI Page:</w:t>
      </w:r>
      <w:r>
        <w:rPr>
          <w:b/>
        </w:rPr>
        <w:t xml:space="preserve"> </w:t>
      </w:r>
      <w:hyperlink r:id="rId6" w:history="1">
        <w:r w:rsidR="00BC56B0" w:rsidRPr="00E56120">
          <w:rPr>
            <w:rStyle w:val="Hyperlink"/>
            <w:b/>
          </w:rPr>
          <w:t>http://adedpsyched610.wikispaces.com/</w:t>
        </w:r>
      </w:hyperlink>
    </w:p>
    <w:p w:rsidR="00BC56B0" w:rsidRDefault="00BC56B0" w:rsidP="00FB227C">
      <w:pPr>
        <w:pStyle w:val="BodyText"/>
        <w:rPr>
          <w:b/>
        </w:rPr>
      </w:pPr>
    </w:p>
    <w:p w:rsidR="00BC56B0" w:rsidRDefault="00BC56B0" w:rsidP="00FB227C">
      <w:pPr>
        <w:pStyle w:val="BodyText"/>
        <w:rPr>
          <w:b/>
        </w:rPr>
      </w:pPr>
      <w:r>
        <w:rPr>
          <w:b/>
        </w:rPr>
        <w:t xml:space="preserve">Course Text: </w:t>
      </w:r>
    </w:p>
    <w:p w:rsidR="00FB227C" w:rsidRPr="00BC56B0" w:rsidRDefault="00BC56B0" w:rsidP="00FB227C">
      <w:pPr>
        <w:pStyle w:val="BodyText"/>
      </w:pPr>
      <w:r>
        <w:t>Bruning, R., Schr</w:t>
      </w:r>
      <w:r w:rsidR="002F462E">
        <w:t>aw, G., &amp; Norby, M.</w:t>
      </w:r>
      <w:r>
        <w:t xml:space="preserve"> (2011).  Cognitive Psychology and </w:t>
      </w:r>
      <w:r w:rsidR="002F462E">
        <w:tab/>
      </w:r>
      <w:r>
        <w:t>Instruction,</w:t>
      </w:r>
      <w:r w:rsidR="002F462E">
        <w:t xml:space="preserve"> 5</w:t>
      </w:r>
      <w:r w:rsidR="002F462E" w:rsidRPr="002F462E">
        <w:rPr>
          <w:vertAlign w:val="superscript"/>
        </w:rPr>
        <w:t>th</w:t>
      </w:r>
      <w:r w:rsidR="002F462E">
        <w:t xml:space="preserve"> </w:t>
      </w:r>
      <w:r w:rsidR="002F462E">
        <w:tab/>
        <w:t>Edition.  Upper Saddle River, NJ:  Prentice-Hall.</w:t>
      </w:r>
    </w:p>
    <w:p w:rsidR="00FB227C" w:rsidRDefault="001A2198" w:rsidP="00FB227C">
      <w:pPr>
        <w:pStyle w:val="BodyText"/>
        <w:rPr>
          <w:b/>
        </w:rPr>
      </w:pPr>
      <w:r>
        <w:rPr>
          <w:b/>
        </w:rPr>
        <w:tab/>
      </w:r>
      <w:r>
        <w:rPr>
          <w:b/>
        </w:rPr>
        <w:tab/>
      </w:r>
      <w:r>
        <w:rPr>
          <w:b/>
        </w:rPr>
        <w:tab/>
        <w:t xml:space="preserve">         </w:t>
      </w:r>
    </w:p>
    <w:p w:rsidR="001A2198" w:rsidRDefault="00FB227C" w:rsidP="00FB227C">
      <w:pPr>
        <w:pStyle w:val="BodyText"/>
      </w:pPr>
      <w:r>
        <w:rPr>
          <w:b/>
        </w:rPr>
        <w:t>Course Description:</w:t>
      </w:r>
      <w:r>
        <w:rPr>
          <w:b/>
        </w:rPr>
        <w:tab/>
      </w:r>
      <w:r>
        <w:t>Application of psychological and developmental theories to teaching and learning. Examination of cognitive, social, and moral development, learner diversity, learning theories, motivation, effective classroom management, productive instructional practices, and assessment.</w:t>
      </w:r>
    </w:p>
    <w:p w:rsidR="002F462E" w:rsidRDefault="002F462E" w:rsidP="00FB227C">
      <w:pPr>
        <w:pStyle w:val="BodyText"/>
      </w:pPr>
    </w:p>
    <w:p w:rsidR="002F462E" w:rsidRDefault="002F462E" w:rsidP="00FB227C">
      <w:pPr>
        <w:pStyle w:val="BodyText"/>
      </w:pPr>
      <w:r>
        <w:t>This course meets from January 18, 2011 thro</w:t>
      </w:r>
      <w:r w:rsidR="009D0061">
        <w:t xml:space="preserve">ugh May 3, </w:t>
      </w:r>
      <w:r>
        <w:rPr>
          <w:vertAlign w:val="superscript"/>
        </w:rPr>
        <w:t xml:space="preserve"> </w:t>
      </w:r>
      <w:r>
        <w:t>2011</w:t>
      </w:r>
      <w:r w:rsidR="009D0061">
        <w:t>.</w:t>
      </w:r>
      <w:r>
        <w:t xml:space="preserve">  We will meet on Tuesday evenings in the Student Services Building from 5:00 -</w:t>
      </w:r>
      <w:r w:rsidR="009D0061">
        <w:t xml:space="preserve"> </w:t>
      </w:r>
      <w:r>
        <w:t xml:space="preserve">8:00 pm.  </w:t>
      </w:r>
    </w:p>
    <w:p w:rsidR="002F462E" w:rsidRDefault="002F462E" w:rsidP="00FB227C">
      <w:pPr>
        <w:pStyle w:val="BodyText"/>
      </w:pPr>
    </w:p>
    <w:p w:rsidR="009D0061" w:rsidRDefault="002F462E" w:rsidP="00FB227C">
      <w:pPr>
        <w:pStyle w:val="BodyText"/>
      </w:pPr>
      <w:r>
        <w:t xml:space="preserve">As this is a </w:t>
      </w:r>
      <w:r w:rsidR="008033B7">
        <w:t xml:space="preserve">discussion-based course, regular attendance is expected.  As this is South Dakota in the winter, there may be occasions when we will need to make up a class, in which case we will come to an agreement of place and time (usually Todd County High School library).  </w:t>
      </w:r>
      <w:r w:rsidR="009D0061">
        <w:t xml:space="preserve">Assignments have due dates.  Failure to meet the advertised due date will result in a reduced grade for that particular assignment.  Assignment windows will be closed after two weeks, therefore it is imperative that you stay abreast of course work requirements.  Finally, this is a graduate course.  Your written communications will be commensurate with graduate level work.   </w:t>
      </w:r>
    </w:p>
    <w:p w:rsidR="009D0061" w:rsidRDefault="009D0061" w:rsidP="00FB227C">
      <w:pPr>
        <w:pStyle w:val="BodyText"/>
      </w:pPr>
    </w:p>
    <w:p w:rsidR="009D0061" w:rsidRDefault="009D0061" w:rsidP="00FB227C">
      <w:pPr>
        <w:pStyle w:val="BodyText"/>
        <w:rPr>
          <w:b/>
        </w:rPr>
      </w:pPr>
      <w:r w:rsidRPr="009D0061">
        <w:rPr>
          <w:b/>
        </w:rPr>
        <w:t>Course Learning Outcomes:</w:t>
      </w:r>
      <w:r>
        <w:rPr>
          <w:b/>
        </w:rPr>
        <w:t xml:space="preserve"> </w:t>
      </w:r>
    </w:p>
    <w:p w:rsidR="009D3FEE" w:rsidRDefault="009D0061" w:rsidP="000111E1">
      <w:pPr>
        <w:pStyle w:val="BodyText"/>
        <w:numPr>
          <w:ilvl w:val="0"/>
          <w:numId w:val="1"/>
        </w:numPr>
      </w:pPr>
      <w:r>
        <w:t>Students will apply main points of information processing theory- sensory, short-term, and working memory; long term memory</w:t>
      </w:r>
      <w:r w:rsidR="009D3FEE">
        <w:t xml:space="preserve"> structures and models; encoding processes; retrieval processes- to classroom situations.</w:t>
      </w:r>
    </w:p>
    <w:p w:rsidR="009D3FEE" w:rsidRDefault="009D3FEE" w:rsidP="00FB227C">
      <w:pPr>
        <w:pStyle w:val="BodyText"/>
      </w:pPr>
    </w:p>
    <w:p w:rsidR="009D3FEE" w:rsidRDefault="009D3FEE" w:rsidP="000111E1">
      <w:pPr>
        <w:pStyle w:val="BodyText"/>
        <w:numPr>
          <w:ilvl w:val="0"/>
          <w:numId w:val="1"/>
        </w:numPr>
      </w:pPr>
      <w:r>
        <w:t>Students will evaluate academic vocabulary and demonstrate the ability to apply terminology to instructional development and delivery.</w:t>
      </w:r>
    </w:p>
    <w:p w:rsidR="009D3FEE" w:rsidRDefault="009D3FEE" w:rsidP="00FB227C">
      <w:pPr>
        <w:pStyle w:val="BodyText"/>
      </w:pPr>
    </w:p>
    <w:p w:rsidR="009D3FEE" w:rsidRDefault="009D3FEE" w:rsidP="000111E1">
      <w:pPr>
        <w:pStyle w:val="BodyText"/>
        <w:numPr>
          <w:ilvl w:val="0"/>
          <w:numId w:val="1"/>
        </w:numPr>
      </w:pPr>
      <w:r>
        <w:t xml:space="preserve">Students will research and compose various types of writing, demonstrating their understanding of Cognitive Psychology. </w:t>
      </w:r>
    </w:p>
    <w:p w:rsidR="009D3FEE" w:rsidRDefault="009D3FEE" w:rsidP="00FB227C">
      <w:pPr>
        <w:pStyle w:val="BodyText"/>
      </w:pPr>
    </w:p>
    <w:p w:rsidR="000111E1" w:rsidRDefault="009D3FEE" w:rsidP="000111E1">
      <w:pPr>
        <w:pStyle w:val="BodyText"/>
        <w:numPr>
          <w:ilvl w:val="0"/>
          <w:numId w:val="1"/>
        </w:numPr>
      </w:pPr>
      <w:r>
        <w:t xml:space="preserve">Students will create </w:t>
      </w:r>
      <w:r w:rsidR="000111E1">
        <w:t>presentations and discuss / debate topics related to cognitive     psychology in education.</w:t>
      </w:r>
    </w:p>
    <w:p w:rsidR="000111E1" w:rsidRDefault="000111E1" w:rsidP="00FB227C">
      <w:pPr>
        <w:pStyle w:val="BodyText"/>
      </w:pPr>
    </w:p>
    <w:p w:rsidR="000111E1" w:rsidRDefault="000111E1" w:rsidP="000111E1">
      <w:pPr>
        <w:pStyle w:val="BodyText"/>
        <w:numPr>
          <w:ilvl w:val="0"/>
          <w:numId w:val="1"/>
        </w:numPr>
      </w:pPr>
      <w:r>
        <w:t>Students will complete a variety of assessments to demonstrate their mastery of course related knowledge.</w:t>
      </w:r>
    </w:p>
    <w:p w:rsidR="000111E1" w:rsidRDefault="000111E1" w:rsidP="000111E1">
      <w:pPr>
        <w:pStyle w:val="BodyText"/>
      </w:pPr>
    </w:p>
    <w:p w:rsidR="000111E1" w:rsidRDefault="000111E1" w:rsidP="000111E1">
      <w:pPr>
        <w:pStyle w:val="BodyText"/>
        <w:rPr>
          <w:b/>
        </w:rPr>
      </w:pPr>
      <w:r>
        <w:rPr>
          <w:b/>
        </w:rPr>
        <w:t xml:space="preserve">Grading Criteria: </w:t>
      </w:r>
    </w:p>
    <w:p w:rsidR="000111E1" w:rsidRDefault="000111E1" w:rsidP="000111E1">
      <w:pPr>
        <w:pStyle w:val="BodyText"/>
        <w:numPr>
          <w:ilvl w:val="0"/>
          <w:numId w:val="2"/>
        </w:numPr>
      </w:pPr>
      <w:r>
        <w:t>Attendance – 15 sessions X 10 pts. Each -----------------------------------------150pts</w:t>
      </w:r>
    </w:p>
    <w:p w:rsidR="000111E1" w:rsidRDefault="000111E1" w:rsidP="000111E1">
      <w:pPr>
        <w:pStyle w:val="BodyText"/>
        <w:ind w:left="720"/>
      </w:pPr>
    </w:p>
    <w:p w:rsidR="0068378A" w:rsidRDefault="000111E1" w:rsidP="0068378A">
      <w:pPr>
        <w:pStyle w:val="BodyText"/>
        <w:numPr>
          <w:ilvl w:val="0"/>
          <w:numId w:val="2"/>
        </w:numPr>
      </w:pPr>
      <w:r>
        <w:t xml:space="preserve">Academic Vocabulary </w:t>
      </w:r>
      <w:r w:rsidR="0068378A">
        <w:t>– 25 words -------------------------------------------------100pts</w:t>
      </w:r>
    </w:p>
    <w:p w:rsidR="0068378A" w:rsidRPr="0068378A" w:rsidRDefault="0068378A" w:rsidP="0068378A">
      <w:pPr>
        <w:pStyle w:val="ListParagraph"/>
        <w:rPr>
          <w:color w:val="000000"/>
        </w:rPr>
      </w:pPr>
      <w:r w:rsidRPr="0068378A">
        <w:rPr>
          <w:color w:val="000000"/>
        </w:rPr>
        <w:t>Research on the web related to twe</w:t>
      </w:r>
      <w:r>
        <w:rPr>
          <w:color w:val="000000"/>
        </w:rPr>
        <w:t xml:space="preserve">nty-five </w:t>
      </w:r>
      <w:r w:rsidRPr="0068378A">
        <w:rPr>
          <w:color w:val="000000"/>
        </w:rPr>
        <w:t xml:space="preserve">suggested academic vocabulary/concepts that are posted.  This task is to guide further thinking and deeper understanding of the professional academic language of effective teaching.  Students will summarize their findings and post a final report outlining the terms’ meaning and an application of the concept in an authentic instructional setting. </w:t>
      </w:r>
      <w:r w:rsidR="00F87D71">
        <w:rPr>
          <w:color w:val="000000"/>
        </w:rPr>
        <w:t xml:space="preserve">  </w:t>
      </w:r>
      <w:r w:rsidR="00F87D71" w:rsidRPr="00F87D71">
        <w:rPr>
          <w:b/>
          <w:color w:val="000000"/>
        </w:rPr>
        <w:t>Due on April 26</w:t>
      </w:r>
      <w:r w:rsidR="00F87D71" w:rsidRPr="00F87D71">
        <w:rPr>
          <w:b/>
          <w:color w:val="000000"/>
          <w:vertAlign w:val="superscript"/>
        </w:rPr>
        <w:t>th</w:t>
      </w:r>
      <w:r w:rsidR="00F87D71">
        <w:rPr>
          <w:b/>
          <w:color w:val="000000"/>
          <w:vertAlign w:val="superscript"/>
        </w:rPr>
        <w:t>.</w:t>
      </w:r>
      <w:r w:rsidR="00F87D71">
        <w:rPr>
          <w:color w:val="000000"/>
        </w:rPr>
        <w:t xml:space="preserve"> </w:t>
      </w:r>
    </w:p>
    <w:p w:rsidR="0068378A" w:rsidRDefault="0068378A" w:rsidP="0068378A">
      <w:pPr>
        <w:pStyle w:val="BodyText"/>
      </w:pPr>
    </w:p>
    <w:p w:rsidR="0068378A" w:rsidRDefault="0068378A" w:rsidP="0068378A">
      <w:pPr>
        <w:pStyle w:val="BodyText"/>
        <w:numPr>
          <w:ilvl w:val="0"/>
          <w:numId w:val="2"/>
        </w:numPr>
      </w:pPr>
      <w:r>
        <w:t>Read-Reflect-Discuss Chapters – 15 chapters X 10 pts. Each -----------------150pts</w:t>
      </w:r>
    </w:p>
    <w:p w:rsidR="001850D2" w:rsidRPr="00F87D71" w:rsidRDefault="0068378A" w:rsidP="0068378A">
      <w:pPr>
        <w:pStyle w:val="ListParagraph"/>
        <w:rPr>
          <w:b/>
          <w:color w:val="000000"/>
        </w:rPr>
      </w:pPr>
      <w:r w:rsidRPr="0068378A">
        <w:rPr>
          <w:color w:val="000000"/>
        </w:rPr>
        <w:t xml:space="preserve">Students will be expected to read the chapters and participate each week in a discussion related to that chapter.  The </w:t>
      </w:r>
      <w:r>
        <w:rPr>
          <w:color w:val="000000"/>
        </w:rPr>
        <w:t>discussions</w:t>
      </w:r>
      <w:r w:rsidRPr="0068378A">
        <w:rPr>
          <w:color w:val="000000"/>
        </w:rPr>
        <w:t xml:space="preserve"> will start using</w:t>
      </w:r>
      <w:r>
        <w:rPr>
          <w:color w:val="000000"/>
        </w:rPr>
        <w:t xml:space="preserve"> a</w:t>
      </w:r>
      <w:r w:rsidRPr="0068378A">
        <w:rPr>
          <w:color w:val="000000"/>
        </w:rPr>
        <w:t xml:space="preserve"> questions based on chapter content; students should answer the </w:t>
      </w:r>
      <w:r>
        <w:rPr>
          <w:color w:val="000000"/>
        </w:rPr>
        <w:t>questions posed by the instructor</w:t>
      </w:r>
      <w:r w:rsidRPr="0068378A">
        <w:rPr>
          <w:color w:val="000000"/>
        </w:rPr>
        <w:t xml:space="preserve">; students can take the initiative to pose questions to each other and start additional threads. </w:t>
      </w:r>
      <w:r w:rsidR="001850D2">
        <w:rPr>
          <w:color w:val="000000"/>
        </w:rPr>
        <w:t>1</w:t>
      </w:r>
      <w:r w:rsidRPr="0068378A">
        <w:rPr>
          <w:color w:val="000000"/>
        </w:rPr>
        <w:t>0 points per chapte</w:t>
      </w:r>
      <w:r w:rsidR="001850D2">
        <w:rPr>
          <w:color w:val="000000"/>
        </w:rPr>
        <w:t xml:space="preserve">r </w:t>
      </w:r>
      <w:r w:rsidRPr="0068378A">
        <w:rPr>
          <w:color w:val="000000"/>
        </w:rPr>
        <w:t>assigned based on timeliness, thoughtfulness and applicati</w:t>
      </w:r>
      <w:r w:rsidR="001850D2">
        <w:rPr>
          <w:color w:val="000000"/>
        </w:rPr>
        <w:t xml:space="preserve">on.  Students need to be ready to share their reflections in either small or whole group work time. </w:t>
      </w:r>
      <w:r w:rsidR="00F87D71">
        <w:rPr>
          <w:color w:val="000000"/>
        </w:rPr>
        <w:t xml:space="preserve"> </w:t>
      </w:r>
      <w:r w:rsidR="00F87D71" w:rsidRPr="00F87D71">
        <w:rPr>
          <w:b/>
          <w:color w:val="000000"/>
        </w:rPr>
        <w:t>Due Weekly.</w:t>
      </w:r>
    </w:p>
    <w:p w:rsidR="001850D2" w:rsidRDefault="001850D2" w:rsidP="0068378A">
      <w:pPr>
        <w:pStyle w:val="ListParagraph"/>
        <w:rPr>
          <w:color w:val="000000"/>
        </w:rPr>
      </w:pPr>
    </w:p>
    <w:p w:rsidR="001850D2" w:rsidRPr="001850D2" w:rsidRDefault="001850D2" w:rsidP="001850D2">
      <w:pPr>
        <w:pStyle w:val="ListParagraph"/>
        <w:numPr>
          <w:ilvl w:val="0"/>
          <w:numId w:val="2"/>
        </w:numPr>
        <w:rPr>
          <w:color w:val="000000"/>
        </w:rPr>
      </w:pPr>
      <w:r w:rsidRPr="001850D2">
        <w:rPr>
          <w:color w:val="000000"/>
        </w:rPr>
        <w:t>Research Paper</w:t>
      </w:r>
      <w:r w:rsidR="00AC2B4C" w:rsidRPr="001850D2">
        <w:rPr>
          <w:color w:val="000000"/>
        </w:rPr>
        <w:t>- 5</w:t>
      </w:r>
      <w:r w:rsidRPr="001850D2">
        <w:rPr>
          <w:color w:val="000000"/>
        </w:rPr>
        <w:t xml:space="preserve"> – 7 pgs in length--------------------------------------------200pts</w:t>
      </w:r>
    </w:p>
    <w:p w:rsidR="00642DDF" w:rsidRPr="006A2AE7" w:rsidRDefault="001850D2" w:rsidP="006A2AE7">
      <w:pPr>
        <w:pStyle w:val="ListParagraph"/>
        <w:rPr>
          <w:color w:val="000000"/>
        </w:rPr>
      </w:pPr>
      <w:r>
        <w:rPr>
          <w:color w:val="000000"/>
        </w:rPr>
        <w:t xml:space="preserve">Students will choose a topic related to cognitive psychology and instruction to research and develop an in depth research paper.  The paper is to be </w:t>
      </w:r>
      <w:r w:rsidR="00AC2B4C">
        <w:rPr>
          <w:color w:val="000000"/>
        </w:rPr>
        <w:t>double-spaced</w:t>
      </w:r>
      <w:r>
        <w:rPr>
          <w:color w:val="000000"/>
        </w:rPr>
        <w:t xml:space="preserve"> and written</w:t>
      </w:r>
      <w:r w:rsidR="00AC2B4C">
        <w:rPr>
          <w:color w:val="000000"/>
        </w:rPr>
        <w:t xml:space="preserve"> APA format, size 12 Times</w:t>
      </w:r>
      <w:r>
        <w:rPr>
          <w:color w:val="000000"/>
        </w:rPr>
        <w:t xml:space="preserve"> New Roman font.   A minimum of three sources must be used and cited in the bibliography.   </w:t>
      </w:r>
      <w:r w:rsidR="00AC2B4C">
        <w:rPr>
          <w:color w:val="000000"/>
        </w:rPr>
        <w:t xml:space="preserve">After students write their papers, they will develop </w:t>
      </w:r>
      <w:r w:rsidR="00642DDF">
        <w:rPr>
          <w:color w:val="000000"/>
        </w:rPr>
        <w:t xml:space="preserve">a </w:t>
      </w:r>
      <w:r w:rsidR="00AC2B4C">
        <w:rPr>
          <w:color w:val="000000"/>
        </w:rPr>
        <w:t>presentation</w:t>
      </w:r>
      <w:r w:rsidR="00642DDF">
        <w:rPr>
          <w:color w:val="000000"/>
        </w:rPr>
        <w:t xml:space="preserve"> to deliver to the class on scheduled nights.</w:t>
      </w:r>
      <w:r w:rsidR="00F87D71">
        <w:rPr>
          <w:color w:val="000000"/>
        </w:rPr>
        <w:t xml:space="preserve"> </w:t>
      </w:r>
      <w:r w:rsidR="00F87D71" w:rsidRPr="00F87D71">
        <w:rPr>
          <w:b/>
          <w:color w:val="000000"/>
        </w:rPr>
        <w:t>Due on April 12</w:t>
      </w:r>
      <w:r w:rsidR="00F87D71" w:rsidRPr="00F87D71">
        <w:rPr>
          <w:b/>
          <w:color w:val="000000"/>
          <w:vertAlign w:val="superscript"/>
        </w:rPr>
        <w:t>th</w:t>
      </w:r>
      <w:r w:rsidR="00F87D71">
        <w:rPr>
          <w:color w:val="000000"/>
        </w:rPr>
        <w:t>.</w:t>
      </w:r>
    </w:p>
    <w:p w:rsidR="00642DDF" w:rsidRDefault="00642DDF" w:rsidP="00642DDF">
      <w:pPr>
        <w:rPr>
          <w:color w:val="000000"/>
        </w:rPr>
      </w:pPr>
      <w:r>
        <w:rPr>
          <w:color w:val="000000"/>
        </w:rPr>
        <w:t xml:space="preserve">       </w:t>
      </w:r>
    </w:p>
    <w:p w:rsidR="00642DDF" w:rsidRDefault="00642DDF" w:rsidP="00642DDF">
      <w:pPr>
        <w:pStyle w:val="ListParagraph"/>
        <w:numPr>
          <w:ilvl w:val="0"/>
          <w:numId w:val="2"/>
        </w:numPr>
        <w:rPr>
          <w:color w:val="000000"/>
        </w:rPr>
      </w:pPr>
      <w:r w:rsidRPr="00642DDF">
        <w:rPr>
          <w:color w:val="000000"/>
        </w:rPr>
        <w:t>Article Review- 8 reviews X 10pts Each-----------------------------------------80pts</w:t>
      </w:r>
    </w:p>
    <w:p w:rsidR="00642DDF" w:rsidRPr="00F87D71" w:rsidRDefault="00642DDF" w:rsidP="00642DDF">
      <w:pPr>
        <w:pStyle w:val="ListParagraph"/>
        <w:rPr>
          <w:b/>
          <w:color w:val="000000"/>
        </w:rPr>
      </w:pPr>
      <w:r>
        <w:rPr>
          <w:color w:val="000000"/>
        </w:rPr>
        <w:t xml:space="preserve">Students will select eight articles to read and a write a review of concerning the application of the articles content to cognitive psychology.  (See attached article review format). </w:t>
      </w:r>
      <w:r w:rsidRPr="00642DDF">
        <w:rPr>
          <w:color w:val="000000"/>
        </w:rPr>
        <w:t xml:space="preserve"> </w:t>
      </w:r>
      <w:r w:rsidR="00F87D71" w:rsidRPr="00F87D71">
        <w:rPr>
          <w:b/>
          <w:color w:val="000000"/>
        </w:rPr>
        <w:t>See assignment calendar for due dates.</w:t>
      </w:r>
      <w:r w:rsidRPr="00F87D71">
        <w:rPr>
          <w:b/>
          <w:color w:val="000000"/>
        </w:rPr>
        <w:t xml:space="preserve">  </w:t>
      </w:r>
      <w:r w:rsidR="00AC2B4C" w:rsidRPr="00F87D71">
        <w:rPr>
          <w:b/>
          <w:color w:val="000000"/>
        </w:rPr>
        <w:t xml:space="preserve"> </w:t>
      </w:r>
    </w:p>
    <w:p w:rsidR="00642DDF" w:rsidRDefault="00642DDF" w:rsidP="00642DDF">
      <w:pPr>
        <w:rPr>
          <w:color w:val="000000"/>
        </w:rPr>
      </w:pPr>
    </w:p>
    <w:p w:rsidR="00F87D71" w:rsidRDefault="00642DDF" w:rsidP="00642DDF">
      <w:pPr>
        <w:rPr>
          <w:color w:val="000000"/>
        </w:rPr>
      </w:pPr>
      <w:r>
        <w:rPr>
          <w:color w:val="000000"/>
        </w:rPr>
        <w:t xml:space="preserve">     </w:t>
      </w:r>
    </w:p>
    <w:p w:rsidR="00F87D71" w:rsidRDefault="00F87D71" w:rsidP="00642DDF">
      <w:pPr>
        <w:rPr>
          <w:color w:val="000000"/>
        </w:rPr>
      </w:pPr>
    </w:p>
    <w:p w:rsidR="00F87D71" w:rsidRDefault="00F87D71" w:rsidP="00642DDF">
      <w:pPr>
        <w:rPr>
          <w:color w:val="000000"/>
        </w:rPr>
      </w:pPr>
    </w:p>
    <w:p w:rsidR="00F87D71" w:rsidRDefault="00F87D71" w:rsidP="00642DDF">
      <w:pPr>
        <w:rPr>
          <w:color w:val="000000"/>
        </w:rPr>
      </w:pPr>
    </w:p>
    <w:p w:rsidR="00F87D71" w:rsidRDefault="00F87D71" w:rsidP="00642DDF">
      <w:pPr>
        <w:rPr>
          <w:color w:val="000000"/>
        </w:rPr>
      </w:pPr>
    </w:p>
    <w:p w:rsidR="00F87D71" w:rsidRDefault="00F87D71" w:rsidP="00642DDF">
      <w:pPr>
        <w:rPr>
          <w:color w:val="000000"/>
        </w:rPr>
      </w:pPr>
    </w:p>
    <w:p w:rsidR="0068378A" w:rsidRPr="00642DDF" w:rsidRDefault="00642DDF" w:rsidP="00642DDF">
      <w:pPr>
        <w:rPr>
          <w:color w:val="000000"/>
        </w:rPr>
      </w:pPr>
      <w:r>
        <w:rPr>
          <w:color w:val="000000"/>
        </w:rPr>
        <w:t xml:space="preserve">  6.   Professional Development Plan----------------------------------------------------50pts</w:t>
      </w:r>
    </w:p>
    <w:p w:rsidR="00805AA2" w:rsidRDefault="00642DDF" w:rsidP="0068378A">
      <w:pPr>
        <w:pStyle w:val="BodyText"/>
        <w:ind w:left="720"/>
        <w:rPr>
          <w:b/>
          <w:color w:val="000000"/>
        </w:rPr>
      </w:pPr>
      <w:r>
        <w:rPr>
          <w:color w:val="000000"/>
        </w:rPr>
        <w:t>Each student is expected to write a 1500 word professional development plan explaining personal goals for further development as an effective teacher/administrator.  This plan should explain goals a</w:t>
      </w:r>
      <w:r w:rsidR="000B47CC">
        <w:rPr>
          <w:color w:val="000000"/>
        </w:rPr>
        <w:t>nd potential actions the educator</w:t>
      </w:r>
      <w:r>
        <w:rPr>
          <w:color w:val="000000"/>
        </w:rPr>
        <w:t xml:space="preserve"> has in mind. The plan may explain intentions related to formal education, leadership roles he/she may want to explore, mentor</w:t>
      </w:r>
      <w:r w:rsidR="000B47CC">
        <w:rPr>
          <w:color w:val="000000"/>
        </w:rPr>
        <w:t xml:space="preserve">ing opportunities etc.  </w:t>
      </w:r>
      <w:r w:rsidR="00F87D71" w:rsidRPr="00F87D71">
        <w:rPr>
          <w:b/>
          <w:color w:val="000000"/>
        </w:rPr>
        <w:t>Due on May 3</w:t>
      </w:r>
      <w:r w:rsidR="00F87D71" w:rsidRPr="00F87D71">
        <w:rPr>
          <w:b/>
          <w:color w:val="000000"/>
          <w:vertAlign w:val="superscript"/>
        </w:rPr>
        <w:t>rd</w:t>
      </w:r>
      <w:r w:rsidR="00F87D71" w:rsidRPr="00F87D71">
        <w:rPr>
          <w:b/>
          <w:color w:val="000000"/>
        </w:rPr>
        <w:t>.</w:t>
      </w:r>
    </w:p>
    <w:p w:rsidR="000B47CC" w:rsidRDefault="000B47CC" w:rsidP="0068378A">
      <w:pPr>
        <w:pStyle w:val="BodyText"/>
        <w:ind w:left="720"/>
        <w:rPr>
          <w:color w:val="000000"/>
        </w:rPr>
      </w:pPr>
    </w:p>
    <w:p w:rsidR="000B47CC" w:rsidRDefault="000B47CC" w:rsidP="000B47CC">
      <w:pPr>
        <w:pStyle w:val="BodyText"/>
        <w:numPr>
          <w:ilvl w:val="0"/>
          <w:numId w:val="3"/>
        </w:numPr>
        <w:rPr>
          <w:color w:val="000000"/>
        </w:rPr>
      </w:pPr>
      <w:r>
        <w:rPr>
          <w:color w:val="000000"/>
        </w:rPr>
        <w:t>Quizzes – 15 X 10pts. Each-----------------------------------------------------</w:t>
      </w:r>
      <w:r w:rsidRPr="000B47CC">
        <w:rPr>
          <w:color w:val="000000"/>
        </w:rPr>
        <w:t>150pts</w:t>
      </w:r>
    </w:p>
    <w:p w:rsidR="000B47CC" w:rsidRDefault="000B47CC" w:rsidP="000B47CC">
      <w:pPr>
        <w:pStyle w:val="BodyText"/>
        <w:ind w:left="720"/>
        <w:rPr>
          <w:color w:val="000000"/>
        </w:rPr>
      </w:pPr>
    </w:p>
    <w:p w:rsidR="000B47CC" w:rsidRDefault="000B47CC" w:rsidP="000B47CC">
      <w:pPr>
        <w:pStyle w:val="BodyText"/>
        <w:numPr>
          <w:ilvl w:val="0"/>
          <w:numId w:val="3"/>
        </w:numPr>
        <w:rPr>
          <w:color w:val="000000"/>
        </w:rPr>
      </w:pPr>
      <w:r>
        <w:rPr>
          <w:color w:val="000000"/>
        </w:rPr>
        <w:t>Mid- Term Exam-----------------------------------------------------------------100pts</w:t>
      </w:r>
    </w:p>
    <w:p w:rsidR="000B47CC" w:rsidRPr="00D53BF3" w:rsidRDefault="00D53BF3" w:rsidP="00D53BF3">
      <w:pPr>
        <w:pStyle w:val="BodyText"/>
        <w:ind w:left="1080"/>
        <w:rPr>
          <w:b/>
          <w:color w:val="000000"/>
        </w:rPr>
      </w:pPr>
      <w:r w:rsidRPr="00D53BF3">
        <w:rPr>
          <w:b/>
          <w:color w:val="000000"/>
        </w:rPr>
        <w:t xml:space="preserve">Due March </w:t>
      </w:r>
      <w:r w:rsidR="00F10E57">
        <w:rPr>
          <w:b/>
          <w:color w:val="000000"/>
        </w:rPr>
        <w:t>8</w:t>
      </w:r>
      <w:r w:rsidRPr="00D53BF3">
        <w:rPr>
          <w:b/>
          <w:color w:val="000000"/>
          <w:vertAlign w:val="superscript"/>
        </w:rPr>
        <w:t>th</w:t>
      </w:r>
      <w:r w:rsidRPr="00D53BF3">
        <w:rPr>
          <w:b/>
          <w:color w:val="000000"/>
        </w:rPr>
        <w:t xml:space="preserve"> </w:t>
      </w:r>
    </w:p>
    <w:p w:rsidR="000111E1" w:rsidRPr="000B47CC" w:rsidRDefault="000B47CC" w:rsidP="000B47CC">
      <w:pPr>
        <w:pStyle w:val="BodyText"/>
        <w:numPr>
          <w:ilvl w:val="0"/>
          <w:numId w:val="3"/>
        </w:numPr>
        <w:rPr>
          <w:color w:val="000000"/>
        </w:rPr>
      </w:pPr>
      <w:r>
        <w:rPr>
          <w:color w:val="000000"/>
        </w:rPr>
        <w:t>Final Exam -----------------------------------------------------------------------100pts</w:t>
      </w:r>
    </w:p>
    <w:p w:rsidR="000B47CC" w:rsidRPr="00D53BF3" w:rsidRDefault="00D53BF3" w:rsidP="00D53BF3">
      <w:pPr>
        <w:pStyle w:val="BodyText"/>
        <w:ind w:left="1080"/>
        <w:rPr>
          <w:b/>
        </w:rPr>
      </w:pPr>
      <w:r w:rsidRPr="00D53BF3">
        <w:rPr>
          <w:b/>
        </w:rPr>
        <w:t>Due May 3rd</w:t>
      </w:r>
    </w:p>
    <w:p w:rsidR="000B47CC" w:rsidRDefault="000B47CC" w:rsidP="000B47CC">
      <w:pPr>
        <w:pStyle w:val="BodyText"/>
        <w:ind w:left="1080"/>
      </w:pPr>
      <w:r>
        <w:t>Total Possible Points -------------------------------------------------1,280 points</w:t>
      </w:r>
    </w:p>
    <w:p w:rsidR="000B47CC" w:rsidRDefault="000B47CC" w:rsidP="000B47CC">
      <w:pPr>
        <w:pStyle w:val="BodyText"/>
      </w:pPr>
    </w:p>
    <w:p w:rsidR="000B47CC" w:rsidRDefault="000B47CC" w:rsidP="000B47CC">
      <w:pPr>
        <w:pStyle w:val="BodyText"/>
        <w:rPr>
          <w:b/>
        </w:rPr>
      </w:pPr>
      <w:r w:rsidRPr="000B47CC">
        <w:rPr>
          <w:b/>
        </w:rPr>
        <w:t>Grading Scale</w:t>
      </w:r>
      <w:r>
        <w:rPr>
          <w:b/>
        </w:rPr>
        <w:t>:</w:t>
      </w:r>
    </w:p>
    <w:p w:rsidR="000B47CC" w:rsidRDefault="000B47CC" w:rsidP="000B47CC">
      <w:pPr>
        <w:pStyle w:val="BodyText"/>
        <w:rPr>
          <w:b/>
        </w:rPr>
      </w:pPr>
      <w:r>
        <w:rPr>
          <w:b/>
        </w:rPr>
        <w:t>A = 90% - 100%</w:t>
      </w:r>
    </w:p>
    <w:p w:rsidR="000B47CC" w:rsidRDefault="000B47CC" w:rsidP="000B47CC">
      <w:pPr>
        <w:pStyle w:val="BodyText"/>
        <w:rPr>
          <w:b/>
        </w:rPr>
      </w:pPr>
      <w:r>
        <w:rPr>
          <w:b/>
        </w:rPr>
        <w:t>B = 80% - 89%</w:t>
      </w:r>
    </w:p>
    <w:p w:rsidR="000B47CC" w:rsidRDefault="000B47CC" w:rsidP="000B47CC">
      <w:pPr>
        <w:pStyle w:val="BodyText"/>
        <w:rPr>
          <w:b/>
        </w:rPr>
      </w:pPr>
      <w:r>
        <w:rPr>
          <w:b/>
        </w:rPr>
        <w:t>C = 70% - 79%</w:t>
      </w:r>
    </w:p>
    <w:p w:rsidR="000B47CC" w:rsidRDefault="000B47CC" w:rsidP="000B47CC">
      <w:pPr>
        <w:pStyle w:val="BodyText"/>
        <w:rPr>
          <w:b/>
        </w:rPr>
      </w:pPr>
      <w:r>
        <w:rPr>
          <w:b/>
        </w:rPr>
        <w:t>F = 69% and below.</w:t>
      </w:r>
    </w:p>
    <w:p w:rsidR="000B47CC" w:rsidRDefault="000B47CC" w:rsidP="000B47CC">
      <w:pPr>
        <w:pStyle w:val="BodyText"/>
        <w:rPr>
          <w:b/>
        </w:rPr>
      </w:pPr>
    </w:p>
    <w:p w:rsidR="00162A05" w:rsidRDefault="00162A05" w:rsidP="00162A05">
      <w:pPr>
        <w:pStyle w:val="Heading1"/>
        <w:spacing w:before="2" w:after="2"/>
        <w:rPr>
          <w:color w:val="000000"/>
        </w:rPr>
      </w:pPr>
      <w:r>
        <w:rPr>
          <w:color w:val="000000"/>
        </w:rPr>
        <w:t>How to Write a Journal Article Review APA Style</w:t>
      </w:r>
    </w:p>
    <w:p w:rsidR="00162A05" w:rsidRDefault="00162A05" w:rsidP="00162A05">
      <w:pPr>
        <w:rPr>
          <w:color w:val="000000"/>
        </w:rPr>
      </w:pPr>
      <w:r>
        <w:rPr>
          <w:rStyle w:val="HTMLCite"/>
          <w:color w:val="000000"/>
        </w:rPr>
        <w:t xml:space="preserve">By </w:t>
      </w:r>
      <w:hyperlink r:id="rId7" w:history="1">
        <w:r>
          <w:rPr>
            <w:rStyle w:val="Hyperlink"/>
            <w:i/>
          </w:rPr>
          <w:t>Erica Sweeney</w:t>
        </w:r>
      </w:hyperlink>
      <w:r>
        <w:rPr>
          <w:rStyle w:val="HTMLCite"/>
          <w:color w:val="000000"/>
        </w:rPr>
        <w:t xml:space="preserve">, eHow Contributor </w:t>
      </w:r>
    </w:p>
    <w:p w:rsidR="00162A05" w:rsidRDefault="00162A05" w:rsidP="00162A05">
      <w:pPr>
        <w:rPr>
          <w:color w:val="000000"/>
        </w:rPr>
      </w:pPr>
      <w:r>
        <w:rPr>
          <w:color w:val="000000"/>
        </w:rPr>
        <w:t xml:space="preserve">Updated: November 5, 2010 </w:t>
      </w:r>
    </w:p>
    <w:p w:rsidR="00162A05" w:rsidRDefault="00162A05" w:rsidP="00162A05">
      <w:pPr>
        <w:rPr>
          <w:color w:val="000000"/>
        </w:rPr>
      </w:pPr>
    </w:p>
    <w:p w:rsidR="00162A05" w:rsidRDefault="00162A05" w:rsidP="00162A05">
      <w:pPr>
        <w:rPr>
          <w:color w:val="000000"/>
        </w:rPr>
      </w:pPr>
      <w:r>
        <w:rPr>
          <w:color w:val="000000"/>
        </w:rPr>
        <w:t>Write a Journal Article Review APA Style</w:t>
      </w:r>
    </w:p>
    <w:p w:rsidR="00162A05" w:rsidRDefault="00162A05" w:rsidP="00162A05">
      <w:pPr>
        <w:rPr>
          <w:vanish/>
          <w:color w:val="000000"/>
        </w:rPr>
      </w:pPr>
      <w:r>
        <w:rPr>
          <w:vanish/>
          <w:color w:val="000000"/>
        </w:rPr>
        <w:t xml:space="preserve">stack of books image by ckalt from </w:t>
      </w:r>
      <w:hyperlink r:id="rId8" w:history="1">
        <w:r>
          <w:rPr>
            <w:rStyle w:val="Hyperlink"/>
            <w:vanish/>
          </w:rPr>
          <w:t>Fotolia.com</w:t>
        </w:r>
      </w:hyperlink>
      <w:r>
        <w:rPr>
          <w:vanish/>
          <w:color w:val="000000"/>
        </w:rPr>
        <w:t xml:space="preserve"> </w:t>
      </w:r>
    </w:p>
    <w:p w:rsidR="00162A05" w:rsidRDefault="00162A05" w:rsidP="00162A05">
      <w:pPr>
        <w:pStyle w:val="NormalWeb"/>
        <w:spacing w:before="2" w:after="2"/>
        <w:rPr>
          <w:color w:val="000000"/>
        </w:rPr>
      </w:pPr>
      <w:r>
        <w:rPr>
          <w:color w:val="000000"/>
        </w:rPr>
        <w:t xml:space="preserve">A journal article review is a common assignment in </w:t>
      </w:r>
      <w:hyperlink r:id="rId9" w:history="1">
        <w:r>
          <w:rPr>
            <w:rStyle w:val="Hyperlink"/>
          </w:rPr>
          <w:t>college</w:t>
        </w:r>
      </w:hyperlink>
      <w:r>
        <w:rPr>
          <w:color w:val="000000"/>
        </w:rPr>
        <w:t xml:space="preserve"> and graduate </w:t>
      </w:r>
      <w:hyperlink r:id="rId10" w:history="1">
        <w:r>
          <w:rPr>
            <w:rStyle w:val="Hyperlink"/>
          </w:rPr>
          <w:t>school</w:t>
        </w:r>
      </w:hyperlink>
      <w:r>
        <w:rPr>
          <w:color w:val="000000"/>
        </w:rPr>
        <w:t>. Reviewing journal articles is an important assignment on its own or as part of a much larger research paper. Typically, instructors will give you guidelines on the type of journal articles to review and what to include, but general APA journal article reviews will follow certain conventions. Articles should be from peer-reviewed or scholarly journals and relate to the field of study that the class discusses.</w:t>
      </w:r>
    </w:p>
    <w:p w:rsidR="00162A05" w:rsidRDefault="00162A05" w:rsidP="00162A05">
      <w:pPr>
        <w:rPr>
          <w:color w:val="000000"/>
        </w:rPr>
      </w:pPr>
      <w:r>
        <w:rPr>
          <w:color w:val="000000"/>
        </w:rPr>
        <w:t>Difficulty: Easy</w:t>
      </w:r>
    </w:p>
    <w:p w:rsidR="00162A05" w:rsidRDefault="00162A05" w:rsidP="00162A05">
      <w:pPr>
        <w:pStyle w:val="Heading2"/>
        <w:spacing w:before="2" w:after="2"/>
        <w:rPr>
          <w:color w:val="000000"/>
        </w:rPr>
      </w:pPr>
      <w:r>
        <w:rPr>
          <w:color w:val="000000"/>
        </w:rPr>
        <w:t>Instructions</w:t>
      </w:r>
    </w:p>
    <w:p w:rsidR="00162A05" w:rsidRDefault="00162A05" w:rsidP="005F617B">
      <w:pPr>
        <w:numPr>
          <w:ilvl w:val="0"/>
          <w:numId w:val="4"/>
        </w:numPr>
        <w:spacing w:beforeLines="1" w:afterLines="1"/>
        <w:rPr>
          <w:color w:val="000000"/>
        </w:rPr>
      </w:pPr>
    </w:p>
    <w:p w:rsidR="00162A05" w:rsidRDefault="00162A05" w:rsidP="00162A05">
      <w:pPr>
        <w:pStyle w:val="NormalWeb"/>
        <w:spacing w:before="2" w:after="2"/>
        <w:ind w:left="720"/>
        <w:rPr>
          <w:color w:val="000000"/>
        </w:rPr>
      </w:pPr>
      <w:r>
        <w:rPr>
          <w:color w:val="000000"/>
        </w:rPr>
        <w:t>Search the library's online databases, such as EbscoHost and others, to find scholarly or peer-reviewed articles. You can also look in indexes available at the library.</w:t>
      </w:r>
    </w:p>
    <w:p w:rsidR="00162A05" w:rsidRDefault="00162A05" w:rsidP="005F617B">
      <w:pPr>
        <w:numPr>
          <w:ilvl w:val="0"/>
          <w:numId w:val="4"/>
        </w:numPr>
        <w:spacing w:beforeLines="1" w:afterLines="1"/>
        <w:rPr>
          <w:color w:val="000000"/>
        </w:rPr>
      </w:pPr>
    </w:p>
    <w:p w:rsidR="00162A05" w:rsidRDefault="00162A05" w:rsidP="00162A05">
      <w:pPr>
        <w:pStyle w:val="NormalWeb"/>
        <w:spacing w:before="2" w:after="2"/>
        <w:ind w:left="720"/>
        <w:rPr>
          <w:color w:val="000000"/>
        </w:rPr>
      </w:pPr>
      <w:r>
        <w:rPr>
          <w:color w:val="000000"/>
        </w:rPr>
        <w:t>Read the entire article. Many journal articles can be quite complex and use complicated wording and statistics. You may need to read the article a few times before you get a full grasp of it.</w:t>
      </w:r>
    </w:p>
    <w:p w:rsidR="00162A05" w:rsidRDefault="00162A05" w:rsidP="005F617B">
      <w:pPr>
        <w:numPr>
          <w:ilvl w:val="0"/>
          <w:numId w:val="4"/>
        </w:numPr>
        <w:spacing w:beforeLines="1" w:afterLines="1"/>
        <w:rPr>
          <w:color w:val="000000"/>
        </w:rPr>
      </w:pPr>
    </w:p>
    <w:p w:rsidR="000915AA" w:rsidRDefault="00162A05" w:rsidP="00162A05">
      <w:pPr>
        <w:pStyle w:val="NormalWeb"/>
        <w:spacing w:before="2" w:after="2"/>
        <w:ind w:left="720"/>
        <w:rPr>
          <w:color w:val="000000"/>
        </w:rPr>
      </w:pPr>
      <w:r>
        <w:rPr>
          <w:color w:val="000000"/>
        </w:rPr>
        <w:t>Write a citation for the journal article at the top of the review. The citation should follow the American Psychological Association's style--consult the APA-style manual or the link under Resources for citation information. You will need the title of the article, the journal where the article is published, the volume and issue number, publication date, author's name and page numbers for the article.</w:t>
      </w:r>
    </w:p>
    <w:p w:rsidR="000915AA" w:rsidRDefault="000915AA" w:rsidP="00162A05">
      <w:pPr>
        <w:pStyle w:val="NormalWeb"/>
        <w:spacing w:before="2" w:after="2"/>
        <w:ind w:left="720"/>
        <w:rPr>
          <w:color w:val="000000"/>
        </w:rPr>
      </w:pPr>
    </w:p>
    <w:p w:rsidR="00162A05" w:rsidRDefault="00162A05" w:rsidP="00162A05">
      <w:pPr>
        <w:pStyle w:val="NormalWeb"/>
        <w:spacing w:before="2" w:after="2"/>
        <w:ind w:left="720"/>
        <w:rPr>
          <w:color w:val="000000"/>
        </w:rPr>
      </w:pPr>
    </w:p>
    <w:p w:rsidR="00162A05" w:rsidRDefault="00162A05" w:rsidP="005F617B">
      <w:pPr>
        <w:numPr>
          <w:ilvl w:val="0"/>
          <w:numId w:val="4"/>
        </w:numPr>
        <w:spacing w:beforeLines="1" w:afterLines="1"/>
        <w:rPr>
          <w:color w:val="000000"/>
        </w:rPr>
      </w:pPr>
    </w:p>
    <w:p w:rsidR="00162A05" w:rsidRDefault="00162A05" w:rsidP="00162A05">
      <w:pPr>
        <w:pStyle w:val="NormalWeb"/>
        <w:spacing w:before="2" w:after="2"/>
        <w:ind w:left="720"/>
        <w:rPr>
          <w:color w:val="000000"/>
        </w:rPr>
      </w:pPr>
      <w:r>
        <w:rPr>
          <w:color w:val="000000"/>
        </w:rPr>
        <w:t>Write a summary of the article. This should be one to three paragraphs, depending on the length of the article. Include the purpose for the article, how research was conducted, the results and other pertinent information from the article.</w:t>
      </w:r>
    </w:p>
    <w:p w:rsidR="00162A05" w:rsidRDefault="00162A05" w:rsidP="005F617B">
      <w:pPr>
        <w:numPr>
          <w:ilvl w:val="0"/>
          <w:numId w:val="4"/>
        </w:numPr>
        <w:spacing w:beforeLines="1" w:afterLines="1"/>
        <w:rPr>
          <w:color w:val="000000"/>
        </w:rPr>
      </w:pPr>
    </w:p>
    <w:p w:rsidR="00162A05" w:rsidRDefault="00162A05" w:rsidP="00162A05">
      <w:pPr>
        <w:pStyle w:val="NormalWeb"/>
        <w:spacing w:before="2" w:after="2"/>
        <w:ind w:left="720"/>
        <w:rPr>
          <w:color w:val="000000"/>
        </w:rPr>
      </w:pPr>
      <w:r>
        <w:rPr>
          <w:color w:val="000000"/>
        </w:rPr>
        <w:t>Discuss the meaning or implication of the results of the study that the article is about. This should be one to two paragraphs. This is where you offer your opinion on the article. Discuss any flaws with the article, how you think it could have been better and what you think it all means.</w:t>
      </w:r>
    </w:p>
    <w:p w:rsidR="00162A05" w:rsidRDefault="00162A05" w:rsidP="00162A05">
      <w:pPr>
        <w:pStyle w:val="NormalWeb"/>
        <w:spacing w:before="2" w:after="2"/>
        <w:ind w:left="720"/>
        <w:rPr>
          <w:color w:val="000000"/>
        </w:rPr>
      </w:pPr>
    </w:p>
    <w:p w:rsidR="00162A05" w:rsidRDefault="00162A05" w:rsidP="00162A05">
      <w:pPr>
        <w:pStyle w:val="NormalWeb"/>
        <w:spacing w:before="2" w:after="2"/>
        <w:ind w:left="720"/>
        <w:rPr>
          <w:color w:val="000000"/>
        </w:rPr>
      </w:pPr>
    </w:p>
    <w:p w:rsidR="00162A05" w:rsidRDefault="00162A05" w:rsidP="00162A05">
      <w:pPr>
        <w:pStyle w:val="NormalWeb"/>
        <w:spacing w:before="2" w:after="2"/>
        <w:ind w:left="720"/>
        <w:rPr>
          <w:color w:val="000000"/>
        </w:rPr>
      </w:pPr>
    </w:p>
    <w:p w:rsidR="00162A05" w:rsidRDefault="00162A05" w:rsidP="005F617B">
      <w:pPr>
        <w:numPr>
          <w:ilvl w:val="0"/>
          <w:numId w:val="4"/>
        </w:numPr>
        <w:spacing w:beforeLines="1" w:afterLines="1"/>
        <w:rPr>
          <w:color w:val="000000"/>
        </w:rPr>
      </w:pPr>
    </w:p>
    <w:p w:rsidR="00162A05" w:rsidRDefault="00162A05" w:rsidP="00162A05">
      <w:pPr>
        <w:pStyle w:val="NormalWeb"/>
        <w:spacing w:before="2" w:after="2"/>
        <w:ind w:left="720"/>
        <w:rPr>
          <w:color w:val="000000"/>
        </w:rPr>
      </w:pPr>
      <w:r>
        <w:rPr>
          <w:color w:val="000000"/>
        </w:rPr>
        <w:t>Write one paragraph discussing how the author could expand on the results, what the information means in the big picture, what future research should focus on or how future research could move the topic forward. Discuss how knowledge in the area could be expanded.</w:t>
      </w:r>
    </w:p>
    <w:p w:rsidR="00162A05" w:rsidRDefault="00162A05" w:rsidP="005F617B">
      <w:pPr>
        <w:numPr>
          <w:ilvl w:val="0"/>
          <w:numId w:val="4"/>
        </w:numPr>
        <w:spacing w:beforeLines="1" w:afterLines="1"/>
        <w:rPr>
          <w:color w:val="000000"/>
        </w:rPr>
      </w:pPr>
    </w:p>
    <w:p w:rsidR="00162A05" w:rsidRDefault="00162A05" w:rsidP="00162A05">
      <w:pPr>
        <w:pStyle w:val="NormalWeb"/>
        <w:spacing w:before="2" w:after="2"/>
        <w:ind w:left="720"/>
        <w:rPr>
          <w:color w:val="000000"/>
        </w:rPr>
      </w:pPr>
      <w:r>
        <w:rPr>
          <w:color w:val="000000"/>
        </w:rPr>
        <w:t>Cite any direct quotes or paraphrases from the article. Use the author's name, the year of publication and the page number (for quotes) in the in-text citation. Refer to the link in the Resources section to do this correctly.</w:t>
      </w:r>
    </w:p>
    <w:p w:rsidR="00686461" w:rsidRDefault="00162A05" w:rsidP="00162A05">
      <w:pPr>
        <w:rPr>
          <w:color w:val="000000"/>
        </w:rPr>
      </w:pPr>
      <w:r>
        <w:rPr>
          <w:color w:val="000000"/>
        </w:rPr>
        <w:br/>
        <w:t xml:space="preserve">Read more: </w:t>
      </w:r>
      <w:hyperlink r:id="rId11" w:anchor="ixzz1A2CO6oD4" w:history="1">
        <w:r>
          <w:rPr>
            <w:rStyle w:val="Hyperlink"/>
            <w:color w:val="003399"/>
          </w:rPr>
          <w:t>How to Write a Journal Article Review APA Style | eHow.com</w:t>
        </w:r>
      </w:hyperlink>
      <w:r>
        <w:rPr>
          <w:color w:val="000000"/>
        </w:rPr>
        <w:t xml:space="preserve"> </w:t>
      </w:r>
      <w:hyperlink r:id="rId12" w:anchor="ixzz1A2CO6oD4" w:history="1">
        <w:r>
          <w:rPr>
            <w:rStyle w:val="Hyperlink"/>
            <w:color w:val="003399"/>
          </w:rPr>
          <w:t>http://www.ehow.com/how_4796768_write-article-review-apa-style.html#ixzz1A2CO6oD4</w:t>
        </w:r>
      </w:hyperlink>
    </w:p>
    <w:p w:rsidR="00162A05" w:rsidRDefault="00162A05" w:rsidP="00162A05">
      <w:pPr>
        <w:rPr>
          <w:color w:val="000000"/>
        </w:rPr>
      </w:pPr>
    </w:p>
    <w:p w:rsidR="00686461" w:rsidRDefault="00686461" w:rsidP="00686461">
      <w:pPr>
        <w:rPr>
          <w:color w:val="000000"/>
        </w:rPr>
      </w:pPr>
      <w:r>
        <w:rPr>
          <w:b/>
          <w:color w:val="000000"/>
        </w:rPr>
        <w:t>Plagiarism and Cheating are serious offenses</w:t>
      </w:r>
      <w:r>
        <w:rPr>
          <w:color w:val="000000"/>
        </w:rPr>
        <w:t xml:space="preserve">: </w:t>
      </w:r>
    </w:p>
    <w:p w:rsidR="00162A05" w:rsidRPr="006D14D4" w:rsidRDefault="00686461" w:rsidP="006D14D4">
      <w:pPr>
        <w:rPr>
          <w:color w:val="000000"/>
        </w:rPr>
      </w:pPr>
      <w:r>
        <w:rPr>
          <w:color w:val="000000"/>
        </w:rPr>
        <w:t>They are unethical and unprofessional.  Such offenses will be punished by failure to earn points for the assignments or pass the test.  The codes of conduct that govern this class include both the SGU Student Code as described in the Student Policy manual and the SD Teacher's code of Ethics.  These standards are the clearly written descriptions of appropriate behavior for those who are educational professionals.  Failure to follow such expected behaviors would result in lowered grades, failure of the course, and other appropriate disciplinary action.</w:t>
      </w:r>
    </w:p>
    <w:p w:rsidR="00162A05" w:rsidRDefault="00162A05" w:rsidP="00162A05">
      <w:pPr>
        <w:pStyle w:val="BodyTextIndent2"/>
        <w:ind w:left="0"/>
        <w:rPr>
          <w:b/>
          <w:bCs/>
        </w:rPr>
      </w:pPr>
    </w:p>
    <w:p w:rsidR="006D14D4" w:rsidRDefault="006D14D4" w:rsidP="00162A05">
      <w:pPr>
        <w:pStyle w:val="BodyTextIndent2"/>
        <w:ind w:left="0"/>
        <w:rPr>
          <w:b/>
          <w:bCs/>
        </w:rPr>
      </w:pPr>
    </w:p>
    <w:p w:rsidR="006D14D4" w:rsidRDefault="006D14D4" w:rsidP="00162A05">
      <w:pPr>
        <w:pStyle w:val="BodyTextIndent2"/>
        <w:ind w:left="0"/>
        <w:rPr>
          <w:b/>
          <w:bCs/>
        </w:rPr>
      </w:pPr>
    </w:p>
    <w:p w:rsidR="006D14D4" w:rsidRDefault="006D14D4" w:rsidP="00162A05">
      <w:pPr>
        <w:pStyle w:val="BodyTextIndent2"/>
        <w:ind w:left="0"/>
        <w:rPr>
          <w:b/>
          <w:bCs/>
        </w:rPr>
      </w:pPr>
    </w:p>
    <w:p w:rsidR="006D14D4" w:rsidRDefault="006D14D4" w:rsidP="00162A05">
      <w:pPr>
        <w:pStyle w:val="BodyTextIndent2"/>
        <w:ind w:left="0"/>
        <w:rPr>
          <w:b/>
          <w:bCs/>
        </w:rPr>
      </w:pPr>
    </w:p>
    <w:p w:rsidR="006D14D4" w:rsidRDefault="006D14D4" w:rsidP="00162A05">
      <w:pPr>
        <w:pStyle w:val="BodyTextIndent2"/>
        <w:ind w:left="0"/>
        <w:rPr>
          <w:b/>
          <w:bCs/>
        </w:rPr>
      </w:pPr>
    </w:p>
    <w:p w:rsidR="006D14D4" w:rsidRDefault="006D14D4" w:rsidP="00162A05">
      <w:pPr>
        <w:pStyle w:val="BodyTextIndent2"/>
        <w:ind w:left="0"/>
        <w:rPr>
          <w:b/>
          <w:bCs/>
        </w:rPr>
      </w:pPr>
    </w:p>
    <w:p w:rsidR="00FB227C" w:rsidRPr="00162A05" w:rsidRDefault="00FB227C" w:rsidP="00162A05">
      <w:pPr>
        <w:pStyle w:val="BodyTextIndent2"/>
        <w:ind w:left="0"/>
        <w:rPr>
          <w:b/>
          <w:bCs/>
        </w:rPr>
      </w:pPr>
      <w:r>
        <w:rPr>
          <w:b/>
          <w:bCs/>
        </w:rPr>
        <w:t xml:space="preserve">Possible Topics for </w:t>
      </w:r>
      <w:r w:rsidR="00EB57B8">
        <w:rPr>
          <w:b/>
          <w:bCs/>
        </w:rPr>
        <w:t>Research Paper:</w:t>
      </w:r>
    </w:p>
    <w:tbl>
      <w:tblPr>
        <w:tblW w:w="0" w:type="auto"/>
        <w:tblCellMar>
          <w:left w:w="0" w:type="dxa"/>
          <w:right w:w="0" w:type="dxa"/>
        </w:tblCellMar>
        <w:tblLook w:val="0000"/>
      </w:tblPr>
      <w:tblGrid>
        <w:gridCol w:w="4329"/>
        <w:gridCol w:w="4311"/>
      </w:tblGrid>
      <w:tr w:rsidR="00FB227C">
        <w:trPr>
          <w:trHeight w:val="9565"/>
        </w:trPr>
        <w:tc>
          <w:tcPr>
            <w:tcW w:w="4329" w:type="dxa"/>
          </w:tcPr>
          <w:p w:rsidR="00FB227C" w:rsidRDefault="00FB227C">
            <w:pPr>
              <w:pStyle w:val="Heading8"/>
            </w:pPr>
            <w:r>
              <w:t>Developmentally appropriate curricula and methods of education</w:t>
            </w:r>
          </w:p>
          <w:p w:rsidR="00FB227C" w:rsidRDefault="00FB227C"/>
          <w:p w:rsidR="00FB227C" w:rsidRDefault="00FB227C">
            <w:pPr>
              <w:pStyle w:val="Heading8"/>
            </w:pPr>
            <w:r>
              <w:t>Curriculum and classroom efforts to facilitate student understanding of self and/or others</w:t>
            </w:r>
          </w:p>
          <w:p w:rsidR="00FB227C" w:rsidRDefault="00FB227C"/>
          <w:p w:rsidR="00FB227C" w:rsidRDefault="00FB227C">
            <w:pPr>
              <w:pStyle w:val="Heading8"/>
            </w:pPr>
            <w:r>
              <w:t>Career development in schools</w:t>
            </w:r>
          </w:p>
          <w:p w:rsidR="00FB227C" w:rsidRDefault="00FB227C">
            <w:pPr>
              <w:rPr>
                <w:u w:val="single"/>
              </w:rPr>
            </w:pPr>
          </w:p>
          <w:p w:rsidR="00FB227C" w:rsidRDefault="00FB227C">
            <w:pPr>
              <w:rPr>
                <w:u w:val="single"/>
              </w:rPr>
            </w:pPr>
            <w:r>
              <w:rPr>
                <w:u w:val="single"/>
              </w:rPr>
              <w:t>Moral and character education</w:t>
            </w:r>
          </w:p>
          <w:p w:rsidR="00FB227C" w:rsidRDefault="00FB227C">
            <w:pPr>
              <w:rPr>
                <w:u w:val="single"/>
              </w:rPr>
            </w:pPr>
          </w:p>
          <w:p w:rsidR="00FB227C" w:rsidRDefault="00FB227C">
            <w:pPr>
              <w:rPr>
                <w:u w:val="single"/>
              </w:rPr>
            </w:pPr>
            <w:r>
              <w:rPr>
                <w:u w:val="single"/>
              </w:rPr>
              <w:t>Cognitive science, neuroscience, and educational practice</w:t>
            </w:r>
          </w:p>
          <w:p w:rsidR="00FB227C" w:rsidRDefault="00FB227C">
            <w:pPr>
              <w:rPr>
                <w:u w:val="single"/>
              </w:rPr>
            </w:pPr>
          </w:p>
          <w:p w:rsidR="00FB227C" w:rsidRDefault="00FB227C">
            <w:pPr>
              <w:rPr>
                <w:u w:val="single"/>
              </w:rPr>
            </w:pPr>
            <w:r>
              <w:rPr>
                <w:u w:val="single"/>
              </w:rPr>
              <w:t>Models and outcomes of educational reform</w:t>
            </w:r>
          </w:p>
          <w:p w:rsidR="00FB227C" w:rsidRDefault="00FB227C">
            <w:pPr>
              <w:rPr>
                <w:u w:val="single"/>
              </w:rPr>
            </w:pPr>
          </w:p>
          <w:p w:rsidR="00FB227C" w:rsidRDefault="00FB227C">
            <w:pPr>
              <w:rPr>
                <w:u w:val="single"/>
              </w:rPr>
            </w:pPr>
            <w:r>
              <w:rPr>
                <w:u w:val="single"/>
              </w:rPr>
              <w:t>The impact of the school and classroom contexts on gender identity</w:t>
            </w:r>
          </w:p>
          <w:p w:rsidR="00FB227C" w:rsidRDefault="00FB227C">
            <w:pPr>
              <w:rPr>
                <w:u w:val="single"/>
              </w:rPr>
            </w:pPr>
          </w:p>
          <w:p w:rsidR="00FB227C" w:rsidRDefault="00FB227C">
            <w:pPr>
              <w:rPr>
                <w:u w:val="single"/>
              </w:rPr>
            </w:pPr>
            <w:r>
              <w:rPr>
                <w:u w:val="single"/>
              </w:rPr>
              <w:t>Multicultural education</w:t>
            </w:r>
          </w:p>
          <w:p w:rsidR="00FB227C" w:rsidRDefault="00FB227C">
            <w:pPr>
              <w:rPr>
                <w:u w:val="single"/>
              </w:rPr>
            </w:pPr>
          </w:p>
          <w:p w:rsidR="00FB227C" w:rsidRDefault="00FB227C">
            <w:pPr>
              <w:rPr>
                <w:u w:val="single"/>
              </w:rPr>
            </w:pPr>
            <w:r>
              <w:rPr>
                <w:u w:val="single"/>
              </w:rPr>
              <w:t>Ability grouping</w:t>
            </w:r>
          </w:p>
          <w:p w:rsidR="00FB227C" w:rsidRDefault="00FB227C">
            <w:pPr>
              <w:rPr>
                <w:u w:val="single"/>
              </w:rPr>
            </w:pPr>
          </w:p>
          <w:p w:rsidR="00FB227C" w:rsidRDefault="00FB227C">
            <w:pPr>
              <w:rPr>
                <w:u w:val="single"/>
              </w:rPr>
            </w:pPr>
            <w:r>
              <w:rPr>
                <w:u w:val="single"/>
              </w:rPr>
              <w:t xml:space="preserve">Facilitating multiple intelligences in the classroom </w:t>
            </w:r>
          </w:p>
          <w:p w:rsidR="00FB227C" w:rsidRDefault="00FB227C">
            <w:pPr>
              <w:rPr>
                <w:u w:val="single"/>
              </w:rPr>
            </w:pPr>
          </w:p>
          <w:p w:rsidR="00FB227C" w:rsidRDefault="00FB227C">
            <w:pPr>
              <w:rPr>
                <w:u w:val="single"/>
              </w:rPr>
            </w:pPr>
            <w:r>
              <w:rPr>
                <w:u w:val="single"/>
              </w:rPr>
              <w:t>Education and the exceptional student</w:t>
            </w:r>
          </w:p>
          <w:p w:rsidR="00FB227C" w:rsidRDefault="00FB227C">
            <w:pPr>
              <w:rPr>
                <w:u w:val="single"/>
              </w:rPr>
            </w:pPr>
          </w:p>
          <w:p w:rsidR="00FB227C" w:rsidRDefault="00FB227C">
            <w:pPr>
              <w:rPr>
                <w:u w:val="single"/>
              </w:rPr>
            </w:pPr>
            <w:r>
              <w:rPr>
                <w:u w:val="single"/>
              </w:rPr>
              <w:t>Promoting authentic learning within the school curriculum and classroom</w:t>
            </w:r>
          </w:p>
          <w:p w:rsidR="00FB227C" w:rsidRDefault="00FB227C">
            <w:pPr>
              <w:rPr>
                <w:u w:val="single"/>
              </w:rPr>
            </w:pPr>
          </w:p>
          <w:p w:rsidR="00162A05" w:rsidRDefault="00FB227C">
            <w:pPr>
              <w:rPr>
                <w:u w:val="single"/>
              </w:rPr>
            </w:pPr>
            <w:r>
              <w:rPr>
                <w:u w:val="single"/>
              </w:rPr>
              <w:t>The impact of school voucher pr</w:t>
            </w:r>
            <w:r w:rsidR="00162A05">
              <w:rPr>
                <w:u w:val="single"/>
              </w:rPr>
              <w:t>ograms on learning and teaching</w:t>
            </w:r>
          </w:p>
          <w:p w:rsidR="00FB227C" w:rsidRDefault="00FB227C">
            <w:pPr>
              <w:rPr>
                <w:u w:val="single"/>
              </w:rPr>
            </w:pPr>
          </w:p>
          <w:p w:rsidR="00162A05" w:rsidRDefault="00162A05">
            <w:pPr>
              <w:rPr>
                <w:u w:val="single"/>
              </w:rPr>
            </w:pPr>
            <w:r>
              <w:rPr>
                <w:u w:val="single"/>
              </w:rPr>
              <w:t>Charter schools</w:t>
            </w:r>
          </w:p>
          <w:p w:rsidR="00FB227C" w:rsidRDefault="00FB227C">
            <w:pPr>
              <w:rPr>
                <w:u w:val="single"/>
              </w:rPr>
            </w:pPr>
          </w:p>
          <w:p w:rsidR="00FB227C" w:rsidRDefault="00FB227C">
            <w:pPr>
              <w:rPr>
                <w:u w:val="single"/>
              </w:rPr>
            </w:pPr>
            <w:r>
              <w:rPr>
                <w:u w:val="single"/>
              </w:rPr>
              <w:t>The impact of various instructional designs on learning</w:t>
            </w:r>
          </w:p>
          <w:p w:rsidR="00FB227C" w:rsidRDefault="00FB227C">
            <w:pPr>
              <w:rPr>
                <w:u w:val="single"/>
              </w:rPr>
            </w:pPr>
          </w:p>
          <w:p w:rsidR="00FB227C" w:rsidRDefault="00FB227C">
            <w:pPr>
              <w:pStyle w:val="Heading8"/>
            </w:pPr>
          </w:p>
        </w:tc>
        <w:tc>
          <w:tcPr>
            <w:tcW w:w="4311" w:type="dxa"/>
          </w:tcPr>
          <w:p w:rsidR="00FB227C" w:rsidRDefault="00FB227C">
            <w:pPr>
              <w:rPr>
                <w:u w:val="single"/>
              </w:rPr>
            </w:pPr>
            <w:r>
              <w:rPr>
                <w:u w:val="single"/>
              </w:rPr>
              <w:t>Current trends in classroom management</w:t>
            </w:r>
          </w:p>
          <w:p w:rsidR="00FB227C" w:rsidRDefault="00FB227C">
            <w:pPr>
              <w:rPr>
                <w:u w:val="single"/>
              </w:rPr>
            </w:pPr>
          </w:p>
          <w:p w:rsidR="00FB227C" w:rsidRDefault="00FB227C">
            <w:pPr>
              <w:rPr>
                <w:u w:val="single"/>
              </w:rPr>
            </w:pPr>
            <w:r>
              <w:rPr>
                <w:u w:val="single"/>
              </w:rPr>
              <w:t>Current considerations of effective models of discipline</w:t>
            </w:r>
          </w:p>
          <w:p w:rsidR="00FB227C" w:rsidRDefault="00FB227C">
            <w:pPr>
              <w:rPr>
                <w:u w:val="single"/>
              </w:rPr>
            </w:pPr>
          </w:p>
          <w:p w:rsidR="00FB227C" w:rsidRDefault="00FB227C">
            <w:pPr>
              <w:rPr>
                <w:u w:val="single"/>
              </w:rPr>
            </w:pPr>
            <w:r>
              <w:rPr>
                <w:u w:val="single"/>
              </w:rPr>
              <w:t>Testing and assessing learning in the classroom</w:t>
            </w:r>
          </w:p>
          <w:p w:rsidR="00FB227C" w:rsidRDefault="00FB227C">
            <w:pPr>
              <w:rPr>
                <w:u w:val="single"/>
              </w:rPr>
            </w:pPr>
          </w:p>
          <w:p w:rsidR="00FB227C" w:rsidRDefault="00FB227C">
            <w:pPr>
              <w:rPr>
                <w:u w:val="single"/>
              </w:rPr>
            </w:pPr>
            <w:r>
              <w:rPr>
                <w:u w:val="single"/>
              </w:rPr>
              <w:t>Non-traditional forms of education (i.e., home schooling, acceleration, etc.)</w:t>
            </w:r>
          </w:p>
          <w:p w:rsidR="00FB227C" w:rsidRDefault="00FB227C">
            <w:pPr>
              <w:rPr>
                <w:u w:val="single"/>
              </w:rPr>
            </w:pPr>
          </w:p>
          <w:p w:rsidR="00FB227C" w:rsidRDefault="00FB227C">
            <w:pPr>
              <w:rPr>
                <w:u w:val="single"/>
              </w:rPr>
            </w:pPr>
            <w:r>
              <w:rPr>
                <w:u w:val="single"/>
              </w:rPr>
              <w:t>Bi-lingual education</w:t>
            </w:r>
          </w:p>
          <w:p w:rsidR="00FB227C" w:rsidRDefault="00FB227C">
            <w:pPr>
              <w:rPr>
                <w:u w:val="single"/>
              </w:rPr>
            </w:pPr>
          </w:p>
          <w:p w:rsidR="00FB227C" w:rsidRDefault="00FB227C">
            <w:pPr>
              <w:rPr>
                <w:u w:val="single"/>
              </w:rPr>
            </w:pPr>
            <w:r>
              <w:rPr>
                <w:u w:val="single"/>
              </w:rPr>
              <w:t>Current trends in teacher preparation</w:t>
            </w:r>
          </w:p>
          <w:p w:rsidR="00FB227C" w:rsidRDefault="00FB227C">
            <w:pPr>
              <w:rPr>
                <w:u w:val="single"/>
              </w:rPr>
            </w:pPr>
          </w:p>
          <w:p w:rsidR="00FB227C" w:rsidRDefault="00FB227C">
            <w:pPr>
              <w:rPr>
                <w:u w:val="single"/>
              </w:rPr>
            </w:pPr>
            <w:r>
              <w:rPr>
                <w:u w:val="single"/>
              </w:rPr>
              <w:t>Teacher accountability</w:t>
            </w:r>
          </w:p>
          <w:p w:rsidR="00FB227C" w:rsidRDefault="00FB227C">
            <w:pPr>
              <w:rPr>
                <w:u w:val="single"/>
              </w:rPr>
            </w:pPr>
          </w:p>
          <w:p w:rsidR="00FB227C" w:rsidRDefault="00FB227C">
            <w:pPr>
              <w:rPr>
                <w:u w:val="single"/>
              </w:rPr>
            </w:pPr>
            <w:r>
              <w:rPr>
                <w:u w:val="single"/>
              </w:rPr>
              <w:t>Motivation and education</w:t>
            </w:r>
          </w:p>
          <w:p w:rsidR="00FB227C" w:rsidRDefault="00FB227C">
            <w:pPr>
              <w:rPr>
                <w:u w:val="single"/>
              </w:rPr>
            </w:pPr>
          </w:p>
          <w:p w:rsidR="00FB227C" w:rsidRDefault="00FB227C">
            <w:pPr>
              <w:rPr>
                <w:u w:val="single"/>
              </w:rPr>
            </w:pPr>
            <w:r>
              <w:rPr>
                <w:u w:val="single"/>
              </w:rPr>
              <w:t>Developing a sense of community within schools</w:t>
            </w:r>
          </w:p>
          <w:p w:rsidR="00FB227C" w:rsidRDefault="00FB227C">
            <w:pPr>
              <w:rPr>
                <w:u w:val="single"/>
              </w:rPr>
            </w:pPr>
          </w:p>
          <w:p w:rsidR="00FB227C" w:rsidRDefault="00FB227C">
            <w:pPr>
              <w:rPr>
                <w:u w:val="single"/>
              </w:rPr>
            </w:pPr>
            <w:r>
              <w:rPr>
                <w:u w:val="single"/>
              </w:rPr>
              <w:t>The impact of educational technology on teaching and learning</w:t>
            </w:r>
          </w:p>
          <w:p w:rsidR="00FB227C" w:rsidRDefault="00FB227C">
            <w:pPr>
              <w:rPr>
                <w:u w:val="single"/>
              </w:rPr>
            </w:pPr>
          </w:p>
          <w:p w:rsidR="00FB227C" w:rsidRDefault="00FB227C">
            <w:pPr>
              <w:rPr>
                <w:u w:val="single"/>
              </w:rPr>
            </w:pPr>
            <w:r>
              <w:rPr>
                <w:u w:val="single"/>
              </w:rPr>
              <w:t xml:space="preserve">Models for and/or outcomes of parental involvement in schools </w:t>
            </w:r>
          </w:p>
          <w:p w:rsidR="00FB227C" w:rsidRDefault="00FB227C">
            <w:pPr>
              <w:rPr>
                <w:u w:val="single"/>
              </w:rPr>
            </w:pPr>
          </w:p>
          <w:p w:rsidR="00FB227C" w:rsidRDefault="00FB227C">
            <w:pPr>
              <w:rPr>
                <w:u w:val="single"/>
              </w:rPr>
            </w:pPr>
            <w:r>
              <w:rPr>
                <w:u w:val="single"/>
              </w:rPr>
              <w:t>School violence</w:t>
            </w:r>
          </w:p>
          <w:p w:rsidR="00FB227C" w:rsidRDefault="00FB227C">
            <w:pPr>
              <w:rPr>
                <w:u w:val="single"/>
              </w:rPr>
            </w:pPr>
          </w:p>
          <w:p w:rsidR="00FB227C" w:rsidRDefault="00FB227C">
            <w:pPr>
              <w:rPr>
                <w:u w:val="single"/>
              </w:rPr>
            </w:pPr>
            <w:r>
              <w:rPr>
                <w:u w:val="single"/>
              </w:rPr>
              <w:t>Crisis intervention in the schools</w:t>
            </w:r>
          </w:p>
          <w:p w:rsidR="00FB227C" w:rsidRDefault="00FB227C">
            <w:pPr>
              <w:rPr>
                <w:u w:val="single"/>
              </w:rPr>
            </w:pPr>
          </w:p>
          <w:p w:rsidR="00FB227C" w:rsidRDefault="00FB227C">
            <w:pPr>
              <w:rPr>
                <w:u w:val="single"/>
              </w:rPr>
            </w:pPr>
            <w:r>
              <w:rPr>
                <w:u w:val="single"/>
              </w:rPr>
              <w:t>Drug education programs</w:t>
            </w:r>
          </w:p>
          <w:p w:rsidR="00FB227C" w:rsidRDefault="00FB227C">
            <w:pPr>
              <w:rPr>
                <w:u w:val="single"/>
              </w:rPr>
            </w:pPr>
          </w:p>
          <w:p w:rsidR="00FB227C" w:rsidRDefault="00FB227C">
            <w:pPr>
              <w:rPr>
                <w:u w:val="single"/>
              </w:rPr>
            </w:pPr>
            <w:r>
              <w:rPr>
                <w:u w:val="single"/>
              </w:rPr>
              <w:t>The influence of transitions on learning</w:t>
            </w:r>
          </w:p>
          <w:p w:rsidR="00FB227C" w:rsidRDefault="00FB227C">
            <w:pPr>
              <w:rPr>
                <w:u w:val="single"/>
              </w:rPr>
            </w:pPr>
          </w:p>
          <w:p w:rsidR="00FB227C" w:rsidRDefault="00FB227C">
            <w:pPr>
              <w:pStyle w:val="Heading8"/>
            </w:pPr>
            <w:r>
              <w:t>Political influence on educational practice</w:t>
            </w:r>
          </w:p>
        </w:tc>
      </w:tr>
    </w:tbl>
    <w:p w:rsidR="00FB227C" w:rsidRDefault="00FB227C" w:rsidP="00FB227C">
      <w:pPr>
        <w:pStyle w:val="Title"/>
        <w:rPr>
          <w:b/>
          <w:bCs/>
        </w:rPr>
      </w:pPr>
    </w:p>
    <w:p w:rsidR="00162A05" w:rsidRDefault="00162A05" w:rsidP="00FB227C">
      <w:pPr>
        <w:pStyle w:val="Title"/>
        <w:rPr>
          <w:b/>
          <w:bCs/>
        </w:rPr>
      </w:pPr>
    </w:p>
    <w:p w:rsidR="00FB227C" w:rsidRPr="00EB57B8" w:rsidRDefault="00FB227C" w:rsidP="00EB57B8">
      <w:pPr>
        <w:pStyle w:val="Title"/>
        <w:rPr>
          <w:b/>
          <w:bCs/>
        </w:rPr>
      </w:pPr>
      <w:r>
        <w:rPr>
          <w:b/>
          <w:bCs/>
        </w:rPr>
        <w:t>Acceptable Journals for Current Issues in Education Project</w:t>
      </w:r>
    </w:p>
    <w:p w:rsidR="00FB227C" w:rsidRDefault="00FB227C" w:rsidP="00FB227C">
      <w:pPr>
        <w:pStyle w:val="Title"/>
        <w:rPr>
          <w:u w:val="single"/>
        </w:rPr>
      </w:pPr>
    </w:p>
    <w:tbl>
      <w:tblPr>
        <w:tblW w:w="0" w:type="auto"/>
        <w:tblLook w:val="0000"/>
      </w:tblPr>
      <w:tblGrid>
        <w:gridCol w:w="4428"/>
        <w:gridCol w:w="4428"/>
      </w:tblGrid>
      <w:tr w:rsidR="00FB227C">
        <w:tc>
          <w:tcPr>
            <w:tcW w:w="4788" w:type="dxa"/>
          </w:tcPr>
          <w:p w:rsidR="00FB227C" w:rsidRDefault="00FB227C">
            <w:pPr>
              <w:pStyle w:val="Title"/>
              <w:spacing w:line="360" w:lineRule="auto"/>
              <w:jc w:val="left"/>
              <w:rPr>
                <w:u w:val="single"/>
              </w:rPr>
            </w:pPr>
            <w:r>
              <w:rPr>
                <w:u w:val="single"/>
              </w:rPr>
              <w:t>Adolescence</w:t>
            </w:r>
          </w:p>
          <w:p w:rsidR="00FB227C" w:rsidRDefault="00FB227C">
            <w:pPr>
              <w:pStyle w:val="Title"/>
              <w:spacing w:line="360" w:lineRule="auto"/>
              <w:jc w:val="left"/>
              <w:rPr>
                <w:u w:val="single"/>
              </w:rPr>
            </w:pPr>
            <w:r>
              <w:rPr>
                <w:u w:val="single"/>
              </w:rPr>
              <w:t>American Educational Research Journal</w:t>
            </w:r>
          </w:p>
          <w:p w:rsidR="00FB227C" w:rsidRDefault="00FB227C">
            <w:pPr>
              <w:pStyle w:val="Title"/>
              <w:spacing w:line="360" w:lineRule="auto"/>
              <w:jc w:val="left"/>
              <w:rPr>
                <w:u w:val="single"/>
              </w:rPr>
            </w:pPr>
            <w:r>
              <w:rPr>
                <w:u w:val="single"/>
              </w:rPr>
              <w:t>American Psychologist</w:t>
            </w:r>
          </w:p>
          <w:p w:rsidR="00FB227C" w:rsidRDefault="00FB227C">
            <w:pPr>
              <w:pStyle w:val="Title"/>
              <w:spacing w:line="360" w:lineRule="auto"/>
              <w:jc w:val="left"/>
              <w:rPr>
                <w:u w:val="single"/>
              </w:rPr>
            </w:pPr>
            <w:r>
              <w:rPr>
                <w:u w:val="single"/>
              </w:rPr>
              <w:t>British Journal of Educational Psychology</w:t>
            </w:r>
          </w:p>
          <w:p w:rsidR="00FB227C" w:rsidRDefault="00FB227C">
            <w:pPr>
              <w:pStyle w:val="Title"/>
              <w:spacing w:line="360" w:lineRule="auto"/>
              <w:jc w:val="left"/>
              <w:rPr>
                <w:u w:val="single"/>
              </w:rPr>
            </w:pPr>
            <w:r>
              <w:rPr>
                <w:u w:val="single"/>
              </w:rPr>
              <w:t>Child Development</w:t>
            </w:r>
          </w:p>
          <w:p w:rsidR="00FB227C" w:rsidRDefault="00FB227C">
            <w:pPr>
              <w:pStyle w:val="Title"/>
              <w:spacing w:line="360" w:lineRule="auto"/>
              <w:jc w:val="left"/>
              <w:rPr>
                <w:u w:val="single"/>
              </w:rPr>
            </w:pPr>
            <w:r>
              <w:rPr>
                <w:u w:val="single"/>
              </w:rPr>
              <w:t>Cognition</w:t>
            </w:r>
          </w:p>
          <w:p w:rsidR="00FB227C" w:rsidRDefault="00FB227C">
            <w:pPr>
              <w:pStyle w:val="Title"/>
              <w:spacing w:line="360" w:lineRule="auto"/>
              <w:jc w:val="left"/>
              <w:rPr>
                <w:u w:val="single"/>
              </w:rPr>
            </w:pPr>
            <w:r>
              <w:rPr>
                <w:u w:val="single"/>
              </w:rPr>
              <w:t>Cognitive Science</w:t>
            </w:r>
          </w:p>
          <w:p w:rsidR="00FB227C" w:rsidRDefault="00FB227C">
            <w:pPr>
              <w:pStyle w:val="Title"/>
              <w:spacing w:line="360" w:lineRule="auto"/>
              <w:jc w:val="left"/>
              <w:rPr>
                <w:u w:val="single"/>
              </w:rPr>
            </w:pPr>
            <w:r>
              <w:rPr>
                <w:u w:val="single"/>
              </w:rPr>
              <w:t>Contemporary Educational Psychology</w:t>
            </w:r>
          </w:p>
          <w:p w:rsidR="00FB227C" w:rsidRDefault="00FB227C">
            <w:pPr>
              <w:pStyle w:val="Title"/>
              <w:spacing w:line="360" w:lineRule="auto"/>
              <w:jc w:val="left"/>
              <w:rPr>
                <w:u w:val="single"/>
              </w:rPr>
            </w:pPr>
            <w:r>
              <w:rPr>
                <w:u w:val="single"/>
              </w:rPr>
              <w:t>Curriculum Inquiry</w:t>
            </w:r>
          </w:p>
          <w:p w:rsidR="00FB227C" w:rsidRDefault="00FB227C">
            <w:pPr>
              <w:pStyle w:val="Title"/>
              <w:spacing w:line="360" w:lineRule="auto"/>
              <w:jc w:val="left"/>
              <w:rPr>
                <w:u w:val="single"/>
              </w:rPr>
            </w:pPr>
            <w:r>
              <w:rPr>
                <w:u w:val="single"/>
              </w:rPr>
              <w:t>Curriculum Review</w:t>
            </w:r>
          </w:p>
          <w:p w:rsidR="00FB227C" w:rsidRDefault="00FB227C">
            <w:pPr>
              <w:pStyle w:val="Title"/>
              <w:spacing w:line="360" w:lineRule="auto"/>
              <w:jc w:val="left"/>
              <w:rPr>
                <w:u w:val="single"/>
              </w:rPr>
            </w:pPr>
            <w:r>
              <w:rPr>
                <w:u w:val="single"/>
              </w:rPr>
              <w:t>Developmental Psychology</w:t>
            </w:r>
          </w:p>
          <w:p w:rsidR="00FB227C" w:rsidRDefault="00FB227C">
            <w:pPr>
              <w:pStyle w:val="Title"/>
              <w:spacing w:line="360" w:lineRule="auto"/>
              <w:jc w:val="left"/>
              <w:rPr>
                <w:u w:val="single"/>
              </w:rPr>
            </w:pPr>
            <w:r>
              <w:rPr>
                <w:u w:val="single"/>
              </w:rPr>
              <w:t>Educational Leadership</w:t>
            </w:r>
          </w:p>
          <w:p w:rsidR="00FB227C" w:rsidRDefault="00FB227C">
            <w:pPr>
              <w:pStyle w:val="Title"/>
              <w:spacing w:line="360" w:lineRule="auto"/>
              <w:jc w:val="left"/>
              <w:rPr>
                <w:u w:val="single"/>
              </w:rPr>
            </w:pPr>
            <w:r>
              <w:rPr>
                <w:u w:val="single"/>
              </w:rPr>
              <w:t>Educational Psychologist</w:t>
            </w:r>
          </w:p>
          <w:p w:rsidR="00FB227C" w:rsidRDefault="00FB227C">
            <w:pPr>
              <w:pStyle w:val="Title"/>
              <w:spacing w:line="360" w:lineRule="auto"/>
              <w:jc w:val="left"/>
              <w:rPr>
                <w:u w:val="single"/>
              </w:rPr>
            </w:pPr>
            <w:r>
              <w:rPr>
                <w:u w:val="single"/>
              </w:rPr>
              <w:t>Educational Psychology Review</w:t>
            </w:r>
          </w:p>
          <w:p w:rsidR="00FB227C" w:rsidRDefault="00FB227C">
            <w:pPr>
              <w:pStyle w:val="Title"/>
              <w:spacing w:line="360" w:lineRule="auto"/>
              <w:jc w:val="left"/>
              <w:rPr>
                <w:u w:val="single"/>
              </w:rPr>
            </w:pPr>
            <w:r>
              <w:rPr>
                <w:u w:val="single"/>
              </w:rPr>
              <w:t>Educational Researcher</w:t>
            </w:r>
          </w:p>
          <w:p w:rsidR="00FB227C" w:rsidRDefault="00FB227C">
            <w:pPr>
              <w:pStyle w:val="Title"/>
              <w:spacing w:line="360" w:lineRule="auto"/>
              <w:jc w:val="left"/>
              <w:rPr>
                <w:u w:val="single"/>
              </w:rPr>
            </w:pPr>
            <w:r>
              <w:rPr>
                <w:u w:val="single"/>
              </w:rPr>
              <w:t>Educational Technology</w:t>
            </w:r>
          </w:p>
          <w:p w:rsidR="00FB227C" w:rsidRDefault="00FB227C">
            <w:pPr>
              <w:pStyle w:val="Title"/>
              <w:spacing w:line="360" w:lineRule="auto"/>
              <w:jc w:val="left"/>
              <w:rPr>
                <w:u w:val="single"/>
              </w:rPr>
            </w:pPr>
            <w:r>
              <w:rPr>
                <w:u w:val="single"/>
              </w:rPr>
              <w:t>Elementary School Journal</w:t>
            </w:r>
          </w:p>
          <w:p w:rsidR="00FB227C" w:rsidRDefault="00FB227C">
            <w:pPr>
              <w:pStyle w:val="Title"/>
              <w:spacing w:line="360" w:lineRule="auto"/>
              <w:jc w:val="left"/>
              <w:rPr>
                <w:u w:val="single"/>
              </w:rPr>
            </w:pPr>
            <w:r>
              <w:rPr>
                <w:u w:val="single"/>
              </w:rPr>
              <w:t>Exceptional Children</w:t>
            </w:r>
          </w:p>
          <w:p w:rsidR="00FB227C" w:rsidRDefault="00FB227C">
            <w:pPr>
              <w:pStyle w:val="Title"/>
              <w:spacing w:line="360" w:lineRule="auto"/>
              <w:jc w:val="left"/>
              <w:rPr>
                <w:u w:val="single"/>
              </w:rPr>
            </w:pPr>
            <w:r>
              <w:rPr>
                <w:u w:val="single"/>
              </w:rPr>
              <w:t>Harvard Educational Review</w:t>
            </w:r>
          </w:p>
          <w:p w:rsidR="00FB227C" w:rsidRDefault="00FB227C">
            <w:pPr>
              <w:pStyle w:val="Title"/>
              <w:spacing w:line="360" w:lineRule="auto"/>
              <w:jc w:val="left"/>
              <w:rPr>
                <w:u w:val="single"/>
              </w:rPr>
            </w:pPr>
            <w:r>
              <w:rPr>
                <w:u w:val="single"/>
              </w:rPr>
              <w:t>Human Development</w:t>
            </w:r>
          </w:p>
          <w:p w:rsidR="00FB227C" w:rsidRDefault="00FB227C">
            <w:pPr>
              <w:pStyle w:val="Title"/>
              <w:spacing w:line="360" w:lineRule="auto"/>
              <w:jc w:val="left"/>
              <w:rPr>
                <w:u w:val="single"/>
              </w:rPr>
            </w:pPr>
            <w:r>
              <w:rPr>
                <w:u w:val="single"/>
              </w:rPr>
              <w:t>Journal of Abnormal Child Psychology</w:t>
            </w:r>
          </w:p>
          <w:p w:rsidR="00FB227C" w:rsidRDefault="00FB227C">
            <w:pPr>
              <w:pStyle w:val="Title"/>
              <w:spacing w:line="360" w:lineRule="auto"/>
              <w:jc w:val="left"/>
              <w:rPr>
                <w:u w:val="single"/>
              </w:rPr>
            </w:pPr>
            <w:r>
              <w:rPr>
                <w:u w:val="single"/>
              </w:rPr>
              <w:t>Journal of Abnormal Psychology</w:t>
            </w:r>
          </w:p>
          <w:p w:rsidR="00FB227C" w:rsidRDefault="00FB227C">
            <w:pPr>
              <w:pStyle w:val="Title"/>
              <w:spacing w:line="360" w:lineRule="auto"/>
              <w:jc w:val="left"/>
              <w:rPr>
                <w:u w:val="single"/>
              </w:rPr>
            </w:pPr>
            <w:r>
              <w:rPr>
                <w:u w:val="single"/>
              </w:rPr>
              <w:t>Journal of Abnormal and Social Psychology</w:t>
            </w:r>
          </w:p>
          <w:p w:rsidR="00FB227C" w:rsidRDefault="00FB227C">
            <w:pPr>
              <w:pStyle w:val="Title"/>
              <w:spacing w:line="360" w:lineRule="auto"/>
              <w:jc w:val="left"/>
              <w:rPr>
                <w:u w:val="single"/>
              </w:rPr>
            </w:pPr>
          </w:p>
        </w:tc>
        <w:tc>
          <w:tcPr>
            <w:tcW w:w="4788" w:type="dxa"/>
          </w:tcPr>
          <w:p w:rsidR="00FB227C" w:rsidRDefault="00FB227C">
            <w:pPr>
              <w:pStyle w:val="Title"/>
              <w:spacing w:line="360" w:lineRule="auto"/>
              <w:jc w:val="left"/>
              <w:rPr>
                <w:u w:val="single"/>
              </w:rPr>
            </w:pPr>
            <w:r>
              <w:rPr>
                <w:u w:val="single"/>
              </w:rPr>
              <w:t>Journal of Applied Developmental Psychology</w:t>
            </w:r>
          </w:p>
          <w:p w:rsidR="00FB227C" w:rsidRDefault="00FB227C">
            <w:pPr>
              <w:pStyle w:val="Title"/>
              <w:spacing w:line="360" w:lineRule="auto"/>
              <w:jc w:val="left"/>
              <w:rPr>
                <w:u w:val="single"/>
              </w:rPr>
            </w:pPr>
            <w:r>
              <w:rPr>
                <w:u w:val="single"/>
              </w:rPr>
              <w:t>Journal of College Student Development</w:t>
            </w:r>
          </w:p>
          <w:p w:rsidR="00FB227C" w:rsidRDefault="00FB227C">
            <w:pPr>
              <w:pStyle w:val="Title"/>
              <w:spacing w:line="360" w:lineRule="auto"/>
              <w:jc w:val="left"/>
              <w:rPr>
                <w:u w:val="single"/>
              </w:rPr>
            </w:pPr>
            <w:r>
              <w:rPr>
                <w:u w:val="single"/>
              </w:rPr>
              <w:t>Journal of Curriculum Studies</w:t>
            </w:r>
          </w:p>
          <w:p w:rsidR="00FB227C" w:rsidRDefault="00FB227C">
            <w:pPr>
              <w:pStyle w:val="Title"/>
              <w:spacing w:line="360" w:lineRule="auto"/>
              <w:jc w:val="left"/>
              <w:rPr>
                <w:u w:val="single"/>
              </w:rPr>
            </w:pPr>
            <w:r>
              <w:rPr>
                <w:u w:val="single"/>
              </w:rPr>
              <w:t>Journal of Early Adolescence</w:t>
            </w:r>
          </w:p>
          <w:p w:rsidR="00FB227C" w:rsidRDefault="00FB227C">
            <w:pPr>
              <w:pStyle w:val="Title"/>
              <w:spacing w:line="360" w:lineRule="auto"/>
              <w:jc w:val="left"/>
              <w:rPr>
                <w:u w:val="single"/>
              </w:rPr>
            </w:pPr>
            <w:r>
              <w:rPr>
                <w:u w:val="single"/>
              </w:rPr>
              <w:t>Journal of Educational Psychology</w:t>
            </w:r>
          </w:p>
          <w:p w:rsidR="00FB227C" w:rsidRDefault="00FB227C">
            <w:pPr>
              <w:pStyle w:val="Title"/>
              <w:spacing w:line="360" w:lineRule="auto"/>
              <w:jc w:val="left"/>
              <w:rPr>
                <w:u w:val="single"/>
              </w:rPr>
            </w:pPr>
            <w:r>
              <w:rPr>
                <w:u w:val="single"/>
              </w:rPr>
              <w:t>Journal of Educational Research</w:t>
            </w:r>
          </w:p>
          <w:p w:rsidR="00FB227C" w:rsidRDefault="00FB227C">
            <w:pPr>
              <w:pStyle w:val="Title"/>
              <w:spacing w:line="360" w:lineRule="auto"/>
              <w:jc w:val="left"/>
              <w:rPr>
                <w:u w:val="single"/>
              </w:rPr>
            </w:pPr>
            <w:r>
              <w:rPr>
                <w:u w:val="single"/>
              </w:rPr>
              <w:t>Journal of Higher Education</w:t>
            </w:r>
          </w:p>
          <w:p w:rsidR="00FB227C" w:rsidRDefault="00FB227C">
            <w:pPr>
              <w:pStyle w:val="Title"/>
              <w:spacing w:line="360" w:lineRule="auto"/>
              <w:jc w:val="left"/>
              <w:rPr>
                <w:u w:val="single"/>
              </w:rPr>
            </w:pPr>
            <w:r>
              <w:rPr>
                <w:u w:val="single"/>
              </w:rPr>
              <w:t>Journal of Instructional Development</w:t>
            </w:r>
          </w:p>
          <w:p w:rsidR="00FB227C" w:rsidRDefault="00FB227C">
            <w:pPr>
              <w:pStyle w:val="Title"/>
              <w:spacing w:line="360" w:lineRule="auto"/>
              <w:jc w:val="left"/>
              <w:rPr>
                <w:u w:val="single"/>
              </w:rPr>
            </w:pPr>
            <w:r>
              <w:rPr>
                <w:u w:val="single"/>
              </w:rPr>
              <w:t>Journal of Learning Disabilities</w:t>
            </w:r>
          </w:p>
          <w:p w:rsidR="00FB227C" w:rsidRDefault="00FB227C">
            <w:pPr>
              <w:pStyle w:val="Title"/>
              <w:spacing w:line="360" w:lineRule="auto"/>
              <w:jc w:val="left"/>
              <w:rPr>
                <w:u w:val="single"/>
              </w:rPr>
            </w:pPr>
            <w:r>
              <w:rPr>
                <w:u w:val="single"/>
              </w:rPr>
              <w:t>Journal of Mind and Behavior</w:t>
            </w:r>
          </w:p>
          <w:p w:rsidR="00FB227C" w:rsidRDefault="00FB227C">
            <w:pPr>
              <w:pStyle w:val="Title"/>
              <w:spacing w:line="360" w:lineRule="auto"/>
              <w:jc w:val="left"/>
              <w:rPr>
                <w:u w:val="single"/>
              </w:rPr>
            </w:pPr>
            <w:r>
              <w:rPr>
                <w:u w:val="single"/>
              </w:rPr>
              <w:t>Journal of Moral Education</w:t>
            </w:r>
          </w:p>
          <w:p w:rsidR="00FB227C" w:rsidRDefault="00FB227C">
            <w:pPr>
              <w:pStyle w:val="Title"/>
              <w:spacing w:line="360" w:lineRule="auto"/>
              <w:jc w:val="left"/>
              <w:rPr>
                <w:u w:val="single"/>
              </w:rPr>
            </w:pPr>
            <w:r>
              <w:rPr>
                <w:u w:val="single"/>
              </w:rPr>
              <w:t>Journal of Personality and Social Psychology</w:t>
            </w:r>
          </w:p>
          <w:p w:rsidR="00FB227C" w:rsidRDefault="00FB227C">
            <w:pPr>
              <w:pStyle w:val="Title"/>
              <w:spacing w:line="360" w:lineRule="auto"/>
              <w:jc w:val="left"/>
              <w:rPr>
                <w:u w:val="single"/>
              </w:rPr>
            </w:pPr>
            <w:r>
              <w:rPr>
                <w:u w:val="single"/>
              </w:rPr>
              <w:t>Journal of Reading Behavior</w:t>
            </w:r>
          </w:p>
          <w:p w:rsidR="00FB227C" w:rsidRDefault="00FB227C">
            <w:pPr>
              <w:pStyle w:val="Title"/>
              <w:spacing w:line="360" w:lineRule="auto"/>
              <w:jc w:val="left"/>
              <w:rPr>
                <w:u w:val="single"/>
              </w:rPr>
            </w:pPr>
            <w:r>
              <w:rPr>
                <w:u w:val="single"/>
              </w:rPr>
              <w:t>Journal of Verbal Learning and Verbal Behavior</w:t>
            </w:r>
          </w:p>
          <w:p w:rsidR="00FB227C" w:rsidRDefault="00FB227C">
            <w:pPr>
              <w:pStyle w:val="Title"/>
              <w:spacing w:line="360" w:lineRule="auto"/>
              <w:jc w:val="left"/>
              <w:rPr>
                <w:u w:val="single"/>
              </w:rPr>
            </w:pPr>
            <w:r>
              <w:rPr>
                <w:u w:val="single"/>
              </w:rPr>
              <w:t>Merill Palmer Quarterly</w:t>
            </w:r>
          </w:p>
          <w:p w:rsidR="00FB227C" w:rsidRDefault="00FB227C">
            <w:pPr>
              <w:pStyle w:val="Title"/>
              <w:spacing w:line="360" w:lineRule="auto"/>
              <w:jc w:val="left"/>
              <w:rPr>
                <w:u w:val="single"/>
              </w:rPr>
            </w:pPr>
            <w:r>
              <w:rPr>
                <w:u w:val="single"/>
              </w:rPr>
              <w:t>Peabody Journal of Education</w:t>
            </w:r>
          </w:p>
          <w:p w:rsidR="00FB227C" w:rsidRDefault="00FB227C">
            <w:pPr>
              <w:pStyle w:val="Title"/>
              <w:spacing w:line="360" w:lineRule="auto"/>
              <w:jc w:val="left"/>
              <w:rPr>
                <w:u w:val="single"/>
              </w:rPr>
            </w:pPr>
            <w:r>
              <w:rPr>
                <w:u w:val="single"/>
              </w:rPr>
              <w:t>Phi Delta Kappan</w:t>
            </w:r>
          </w:p>
          <w:p w:rsidR="00FB227C" w:rsidRDefault="00FB227C">
            <w:pPr>
              <w:pStyle w:val="Title"/>
              <w:spacing w:line="360" w:lineRule="auto"/>
              <w:jc w:val="left"/>
              <w:rPr>
                <w:u w:val="single"/>
              </w:rPr>
            </w:pPr>
            <w:r>
              <w:rPr>
                <w:u w:val="single"/>
              </w:rPr>
              <w:t>Reading Research Quarterly</w:t>
            </w:r>
          </w:p>
          <w:p w:rsidR="00FB227C" w:rsidRDefault="00FB227C">
            <w:pPr>
              <w:pStyle w:val="Title"/>
              <w:spacing w:line="360" w:lineRule="auto"/>
              <w:jc w:val="left"/>
              <w:rPr>
                <w:u w:val="single"/>
              </w:rPr>
            </w:pPr>
            <w:r>
              <w:rPr>
                <w:u w:val="single"/>
              </w:rPr>
              <w:t>Review of Educational Research</w:t>
            </w:r>
          </w:p>
          <w:p w:rsidR="00FB227C" w:rsidRDefault="00FB227C">
            <w:pPr>
              <w:pStyle w:val="Title"/>
              <w:spacing w:line="360" w:lineRule="auto"/>
              <w:jc w:val="left"/>
              <w:rPr>
                <w:u w:val="single"/>
              </w:rPr>
            </w:pPr>
            <w:r>
              <w:rPr>
                <w:u w:val="single"/>
              </w:rPr>
              <w:t>Science</w:t>
            </w:r>
          </w:p>
          <w:p w:rsidR="00FB227C" w:rsidRDefault="00FB227C">
            <w:pPr>
              <w:pStyle w:val="Title"/>
              <w:spacing w:line="360" w:lineRule="auto"/>
              <w:jc w:val="left"/>
              <w:rPr>
                <w:u w:val="single"/>
              </w:rPr>
            </w:pPr>
            <w:r>
              <w:rPr>
                <w:u w:val="single"/>
              </w:rPr>
              <w:t>Social Behavior and Personality</w:t>
            </w:r>
          </w:p>
          <w:p w:rsidR="00FB227C" w:rsidRDefault="00FB227C">
            <w:pPr>
              <w:pStyle w:val="Title"/>
              <w:spacing w:line="360" w:lineRule="auto"/>
              <w:jc w:val="left"/>
              <w:rPr>
                <w:u w:val="single"/>
              </w:rPr>
            </w:pPr>
            <w:r>
              <w:rPr>
                <w:u w:val="single"/>
              </w:rPr>
              <w:t>Teachers College Record</w:t>
            </w:r>
          </w:p>
        </w:tc>
      </w:tr>
    </w:tbl>
    <w:p w:rsidR="00EB57B8" w:rsidRDefault="00EB57B8"/>
    <w:p w:rsidR="00EB57B8" w:rsidRDefault="00EB57B8"/>
    <w:p w:rsidR="00EB57B8" w:rsidRDefault="00EB57B8"/>
    <w:p w:rsidR="00EB57B8" w:rsidRDefault="00EB57B8"/>
    <w:p w:rsidR="00EB57B8" w:rsidRDefault="00EB57B8"/>
    <w:p w:rsidR="00EB57B8" w:rsidRDefault="00EB57B8"/>
    <w:p w:rsidR="00EB57B8" w:rsidRDefault="00EB57B8"/>
    <w:p w:rsidR="00EB57B8" w:rsidRDefault="00EB57B8">
      <w:pPr>
        <w:rPr>
          <w:b/>
        </w:rPr>
      </w:pPr>
      <w:r w:rsidRPr="00EB57B8">
        <w:rPr>
          <w:b/>
        </w:rPr>
        <w:t>Rubric Used for Research Paper</w:t>
      </w:r>
      <w:r>
        <w:rPr>
          <w:b/>
        </w:rPr>
        <w:t>:</w:t>
      </w:r>
    </w:p>
    <w:p w:rsidR="00EB57B8" w:rsidRDefault="00EB57B8">
      <w:r>
        <w:t>Remember to follow the APA format while writing your paper.  In addition make sure you write a solid thesis statement that is supported throughout your paper.</w:t>
      </w:r>
    </w:p>
    <w:tbl>
      <w:tblPr>
        <w:tblW w:w="10010" w:type="dxa"/>
        <w:tblInd w:w="-432" w:type="dxa"/>
        <w:tblLayout w:type="fixed"/>
        <w:tblLook w:val="01E0"/>
      </w:tblPr>
      <w:tblGrid>
        <w:gridCol w:w="2338"/>
        <w:gridCol w:w="2415"/>
        <w:gridCol w:w="1725"/>
        <w:gridCol w:w="1720"/>
        <w:gridCol w:w="1812"/>
      </w:tblGrid>
      <w:tr w:rsidR="00EB57B8">
        <w:tc>
          <w:tcPr>
            <w:tcW w:w="2338" w:type="dxa"/>
            <w:tcBorders>
              <w:top w:val="nil"/>
              <w:left w:val="nil"/>
              <w:bottom w:val="single" w:sz="4" w:space="0" w:color="auto"/>
            </w:tcBorders>
            <w:shd w:val="clear" w:color="auto" w:fill="auto"/>
          </w:tcPr>
          <w:p w:rsidR="00EB57B8" w:rsidRPr="00E2744D" w:rsidRDefault="00EB57B8" w:rsidP="00D352BA">
            <w:pPr>
              <w:jc w:val="center"/>
              <w:rPr>
                <w:sz w:val="16"/>
                <w:szCs w:val="16"/>
              </w:rPr>
            </w:pPr>
          </w:p>
        </w:tc>
        <w:tc>
          <w:tcPr>
            <w:tcW w:w="2415" w:type="dxa"/>
            <w:shd w:val="clear" w:color="auto" w:fill="CCFFFF"/>
          </w:tcPr>
          <w:p w:rsidR="00EB57B8" w:rsidRDefault="00EB57B8" w:rsidP="00D352BA">
            <w:pPr>
              <w:jc w:val="center"/>
              <w:rPr>
                <w:rFonts w:ascii="Arial" w:hAnsi="Arial" w:cs="Arial"/>
              </w:rPr>
            </w:pPr>
            <w:r>
              <w:rPr>
                <w:rFonts w:ascii="Arial" w:hAnsi="Arial" w:cs="Arial"/>
              </w:rPr>
              <w:t>3</w:t>
            </w:r>
          </w:p>
          <w:p w:rsidR="00EB57B8" w:rsidRPr="008B42F7" w:rsidRDefault="00EB57B8" w:rsidP="00D352BA">
            <w:pPr>
              <w:jc w:val="center"/>
              <w:rPr>
                <w:sz w:val="20"/>
              </w:rPr>
            </w:pPr>
            <w:r w:rsidRPr="008B42F7">
              <w:rPr>
                <w:sz w:val="20"/>
              </w:rPr>
              <w:t>Exceeds Expectations</w:t>
            </w:r>
          </w:p>
        </w:tc>
        <w:tc>
          <w:tcPr>
            <w:tcW w:w="1725" w:type="dxa"/>
            <w:shd w:val="clear" w:color="auto" w:fill="CCFFFF"/>
          </w:tcPr>
          <w:p w:rsidR="00EB57B8" w:rsidRDefault="00EB57B8" w:rsidP="00D352BA">
            <w:pPr>
              <w:jc w:val="center"/>
              <w:rPr>
                <w:rFonts w:ascii="Arial" w:hAnsi="Arial" w:cs="Arial"/>
              </w:rPr>
            </w:pPr>
            <w:r>
              <w:rPr>
                <w:rFonts w:ascii="Arial" w:hAnsi="Arial" w:cs="Arial"/>
              </w:rPr>
              <w:t>2</w:t>
            </w:r>
          </w:p>
          <w:p w:rsidR="00EB57B8" w:rsidRPr="008B42F7" w:rsidRDefault="00EB57B8" w:rsidP="00D352BA">
            <w:pPr>
              <w:jc w:val="center"/>
              <w:rPr>
                <w:sz w:val="20"/>
              </w:rPr>
            </w:pPr>
            <w:r w:rsidRPr="008B42F7">
              <w:rPr>
                <w:sz w:val="20"/>
              </w:rPr>
              <w:t>Meets Expectations</w:t>
            </w:r>
          </w:p>
        </w:tc>
        <w:tc>
          <w:tcPr>
            <w:tcW w:w="1720" w:type="dxa"/>
            <w:shd w:val="clear" w:color="auto" w:fill="CCFFFF"/>
          </w:tcPr>
          <w:p w:rsidR="00EB57B8" w:rsidRDefault="00EB57B8" w:rsidP="00D352BA">
            <w:pPr>
              <w:jc w:val="center"/>
              <w:rPr>
                <w:rFonts w:ascii="Arial" w:hAnsi="Arial" w:cs="Arial"/>
              </w:rPr>
            </w:pPr>
            <w:r>
              <w:rPr>
                <w:rFonts w:ascii="Arial" w:hAnsi="Arial" w:cs="Arial"/>
              </w:rPr>
              <w:t>1</w:t>
            </w:r>
          </w:p>
          <w:p w:rsidR="00EB57B8" w:rsidRPr="008B42F7" w:rsidRDefault="00EB57B8" w:rsidP="00D352BA">
            <w:pPr>
              <w:jc w:val="center"/>
              <w:rPr>
                <w:sz w:val="20"/>
              </w:rPr>
            </w:pPr>
            <w:r w:rsidRPr="008B42F7">
              <w:rPr>
                <w:sz w:val="20"/>
              </w:rPr>
              <w:t>Approaches Expectations</w:t>
            </w:r>
          </w:p>
        </w:tc>
        <w:tc>
          <w:tcPr>
            <w:tcW w:w="1812" w:type="dxa"/>
            <w:shd w:val="clear" w:color="auto" w:fill="CCFFFF"/>
          </w:tcPr>
          <w:p w:rsidR="00EB57B8" w:rsidRDefault="00EB57B8" w:rsidP="00D352BA">
            <w:pPr>
              <w:jc w:val="center"/>
              <w:rPr>
                <w:rFonts w:ascii="Arial" w:hAnsi="Arial" w:cs="Arial"/>
              </w:rPr>
            </w:pPr>
            <w:r>
              <w:rPr>
                <w:rFonts w:ascii="Arial" w:hAnsi="Arial" w:cs="Arial"/>
              </w:rPr>
              <w:t>N</w:t>
            </w:r>
          </w:p>
          <w:p w:rsidR="00EB57B8" w:rsidRPr="008B42F7" w:rsidRDefault="00EB57B8" w:rsidP="00D352BA">
            <w:pPr>
              <w:jc w:val="center"/>
              <w:rPr>
                <w:sz w:val="20"/>
              </w:rPr>
            </w:pPr>
            <w:r w:rsidRPr="008B42F7">
              <w:rPr>
                <w:sz w:val="20"/>
              </w:rPr>
              <w:t>Does not Meet Expectations</w:t>
            </w:r>
          </w:p>
        </w:tc>
      </w:tr>
      <w:tr w:rsidR="00EB57B8">
        <w:tc>
          <w:tcPr>
            <w:tcW w:w="2338" w:type="dxa"/>
            <w:shd w:val="clear" w:color="auto" w:fill="FFCC99"/>
            <w:vAlign w:val="center"/>
          </w:tcPr>
          <w:p w:rsidR="00EB57B8" w:rsidRDefault="00EB57B8">
            <w:pPr>
              <w:rPr>
                <w:rFonts w:ascii="Arial" w:hAnsi="Arial" w:cs="Arial"/>
              </w:rPr>
            </w:pPr>
            <w:r w:rsidRPr="00450A96">
              <w:rPr>
                <w:rFonts w:ascii="Arial" w:hAnsi="Arial" w:cs="Arial"/>
                <w:b/>
              </w:rPr>
              <w:t>Development</w:t>
            </w:r>
          </w:p>
        </w:tc>
        <w:tc>
          <w:tcPr>
            <w:tcW w:w="2415" w:type="dxa"/>
            <w:shd w:val="clear" w:color="auto" w:fill="auto"/>
          </w:tcPr>
          <w:p w:rsidR="00EB57B8" w:rsidRPr="00830033" w:rsidRDefault="00EB57B8">
            <w:pPr>
              <w:rPr>
                <w:rFonts w:ascii="Arial" w:hAnsi="Arial" w:cs="Arial"/>
                <w:sz w:val="22"/>
                <w:szCs w:val="22"/>
              </w:rPr>
            </w:pPr>
            <w:r>
              <w:rPr>
                <w:sz w:val="22"/>
                <w:szCs w:val="22"/>
              </w:rPr>
              <w:t>Thesis statement or research question advances a new argument or perspective</w:t>
            </w:r>
          </w:p>
        </w:tc>
        <w:tc>
          <w:tcPr>
            <w:tcW w:w="1725" w:type="dxa"/>
          </w:tcPr>
          <w:p w:rsidR="00EB57B8" w:rsidRPr="003575C1" w:rsidRDefault="00EB57B8">
            <w:pPr>
              <w:rPr>
                <w:sz w:val="22"/>
                <w:szCs w:val="22"/>
              </w:rPr>
            </w:pPr>
            <w:r w:rsidRPr="003575C1">
              <w:rPr>
                <w:sz w:val="22"/>
                <w:szCs w:val="22"/>
              </w:rPr>
              <w:t xml:space="preserve">Thesis statement </w:t>
            </w:r>
            <w:r>
              <w:rPr>
                <w:sz w:val="22"/>
                <w:szCs w:val="22"/>
              </w:rPr>
              <w:t>or research question</w:t>
            </w:r>
            <w:r w:rsidRPr="003575C1">
              <w:rPr>
                <w:sz w:val="22"/>
                <w:szCs w:val="22"/>
              </w:rPr>
              <w:t xml:space="preserve"> </w:t>
            </w:r>
            <w:r>
              <w:rPr>
                <w:sz w:val="22"/>
                <w:szCs w:val="22"/>
              </w:rPr>
              <w:t>addresses a</w:t>
            </w:r>
            <w:r w:rsidRPr="003575C1">
              <w:rPr>
                <w:sz w:val="22"/>
                <w:szCs w:val="22"/>
              </w:rPr>
              <w:t xml:space="preserve"> </w:t>
            </w:r>
            <w:r>
              <w:rPr>
                <w:sz w:val="22"/>
                <w:szCs w:val="22"/>
              </w:rPr>
              <w:t xml:space="preserve">relevant and </w:t>
            </w:r>
            <w:r w:rsidRPr="003575C1">
              <w:rPr>
                <w:sz w:val="22"/>
                <w:szCs w:val="22"/>
              </w:rPr>
              <w:t>consequential</w:t>
            </w:r>
            <w:r>
              <w:rPr>
                <w:sz w:val="22"/>
                <w:szCs w:val="22"/>
              </w:rPr>
              <w:t xml:space="preserve"> problem area</w:t>
            </w:r>
          </w:p>
        </w:tc>
        <w:tc>
          <w:tcPr>
            <w:tcW w:w="1720" w:type="dxa"/>
          </w:tcPr>
          <w:p w:rsidR="00EB57B8" w:rsidRPr="003575C1" w:rsidRDefault="00EB57B8">
            <w:pPr>
              <w:rPr>
                <w:sz w:val="22"/>
                <w:szCs w:val="22"/>
              </w:rPr>
            </w:pPr>
            <w:r w:rsidRPr="003575C1">
              <w:rPr>
                <w:sz w:val="22"/>
                <w:szCs w:val="22"/>
              </w:rPr>
              <w:t xml:space="preserve">Thesis </w:t>
            </w:r>
            <w:r>
              <w:rPr>
                <w:sz w:val="22"/>
                <w:szCs w:val="22"/>
              </w:rPr>
              <w:t>statement or research question is overly general but makes an arguable claim</w:t>
            </w:r>
          </w:p>
        </w:tc>
        <w:tc>
          <w:tcPr>
            <w:tcW w:w="1812" w:type="dxa"/>
          </w:tcPr>
          <w:p w:rsidR="00EB57B8" w:rsidRPr="00531CF9" w:rsidRDefault="00EB57B8">
            <w:pPr>
              <w:rPr>
                <w:rFonts w:ascii="Arial" w:hAnsi="Arial" w:cs="Arial"/>
                <w:sz w:val="22"/>
                <w:szCs w:val="22"/>
              </w:rPr>
            </w:pPr>
            <w:r w:rsidRPr="00830033">
              <w:rPr>
                <w:sz w:val="22"/>
                <w:szCs w:val="22"/>
              </w:rPr>
              <w:t xml:space="preserve">Thesis </w:t>
            </w:r>
            <w:r>
              <w:rPr>
                <w:sz w:val="22"/>
                <w:szCs w:val="22"/>
              </w:rPr>
              <w:t>statement or research question is trite or absent</w:t>
            </w:r>
          </w:p>
        </w:tc>
      </w:tr>
      <w:tr w:rsidR="00EB57B8">
        <w:tc>
          <w:tcPr>
            <w:tcW w:w="2338" w:type="dxa"/>
            <w:shd w:val="clear" w:color="auto" w:fill="auto"/>
          </w:tcPr>
          <w:p w:rsidR="00EB57B8" w:rsidRDefault="00EB57B8">
            <w:pPr>
              <w:rPr>
                <w:rFonts w:ascii="Arial" w:hAnsi="Arial" w:cs="Arial"/>
              </w:rPr>
            </w:pPr>
          </w:p>
        </w:tc>
        <w:tc>
          <w:tcPr>
            <w:tcW w:w="2415" w:type="dxa"/>
          </w:tcPr>
          <w:p w:rsidR="00EB57B8" w:rsidRDefault="00EB57B8">
            <w:pPr>
              <w:rPr>
                <w:rFonts w:ascii="Arial" w:hAnsi="Arial" w:cs="Arial"/>
              </w:rPr>
            </w:pPr>
            <w:r w:rsidRPr="00830033">
              <w:rPr>
                <w:sz w:val="22"/>
                <w:szCs w:val="22"/>
              </w:rPr>
              <w:t xml:space="preserve">Thesis </w:t>
            </w:r>
            <w:r>
              <w:rPr>
                <w:sz w:val="22"/>
                <w:szCs w:val="22"/>
              </w:rPr>
              <w:t xml:space="preserve">statement or research question </w:t>
            </w:r>
            <w:r w:rsidRPr="00830033">
              <w:rPr>
                <w:sz w:val="22"/>
                <w:szCs w:val="22"/>
              </w:rPr>
              <w:t>is thoroughly</w:t>
            </w:r>
            <w:r>
              <w:t xml:space="preserve"> supported by evidence, examples, observations, </w:t>
            </w:r>
            <w:r>
              <w:rPr>
                <w:sz w:val="22"/>
                <w:szCs w:val="22"/>
              </w:rPr>
              <w:t>and</w:t>
            </w:r>
            <w:r>
              <w:t xml:space="preserve"> apt citation</w:t>
            </w:r>
          </w:p>
        </w:tc>
        <w:tc>
          <w:tcPr>
            <w:tcW w:w="1725" w:type="dxa"/>
          </w:tcPr>
          <w:p w:rsidR="00EB57B8" w:rsidRPr="001C360B" w:rsidRDefault="00EB57B8">
            <w:r>
              <w:t xml:space="preserve">Thesis statement </w:t>
            </w:r>
            <w:r>
              <w:rPr>
                <w:sz w:val="22"/>
                <w:szCs w:val="22"/>
              </w:rPr>
              <w:t xml:space="preserve">or research question </w:t>
            </w:r>
            <w:r>
              <w:t>is supported by evidence and appropriate citations</w:t>
            </w:r>
          </w:p>
        </w:tc>
        <w:tc>
          <w:tcPr>
            <w:tcW w:w="1720" w:type="dxa"/>
          </w:tcPr>
          <w:p w:rsidR="00EB57B8" w:rsidRPr="001C360B" w:rsidRDefault="00EB57B8">
            <w:pPr>
              <w:rPr>
                <w:sz w:val="22"/>
                <w:szCs w:val="22"/>
              </w:rPr>
            </w:pPr>
            <w:r>
              <w:rPr>
                <w:sz w:val="22"/>
                <w:szCs w:val="22"/>
              </w:rPr>
              <w:t>Thesis statement or research question is supported by some evidence with citations</w:t>
            </w:r>
          </w:p>
        </w:tc>
        <w:tc>
          <w:tcPr>
            <w:tcW w:w="1812" w:type="dxa"/>
          </w:tcPr>
          <w:p w:rsidR="00EB57B8" w:rsidRPr="00531CF9" w:rsidRDefault="00EB57B8">
            <w:pPr>
              <w:rPr>
                <w:rFonts w:ascii="Arial" w:hAnsi="Arial" w:cs="Arial"/>
                <w:sz w:val="22"/>
                <w:szCs w:val="22"/>
              </w:rPr>
            </w:pPr>
            <w:r>
              <w:rPr>
                <w:sz w:val="22"/>
                <w:szCs w:val="22"/>
              </w:rPr>
              <w:t>Thesis statement or research question is unevenly or illogically s</w:t>
            </w:r>
            <w:r w:rsidRPr="0013566C">
              <w:rPr>
                <w:sz w:val="22"/>
                <w:szCs w:val="22"/>
              </w:rPr>
              <w:t>upport</w:t>
            </w:r>
            <w:r>
              <w:rPr>
                <w:sz w:val="22"/>
                <w:szCs w:val="22"/>
              </w:rPr>
              <w:t xml:space="preserve">ed and citations are less than apt </w:t>
            </w:r>
          </w:p>
        </w:tc>
      </w:tr>
      <w:tr w:rsidR="00EB57B8">
        <w:tc>
          <w:tcPr>
            <w:tcW w:w="2338" w:type="dxa"/>
            <w:tcBorders>
              <w:bottom w:val="single" w:sz="4" w:space="0" w:color="auto"/>
            </w:tcBorders>
            <w:shd w:val="clear" w:color="auto" w:fill="auto"/>
          </w:tcPr>
          <w:p w:rsidR="00EB57B8" w:rsidRDefault="00EB57B8">
            <w:pPr>
              <w:rPr>
                <w:rFonts w:ascii="Arial" w:hAnsi="Arial" w:cs="Arial"/>
              </w:rPr>
            </w:pPr>
          </w:p>
        </w:tc>
        <w:tc>
          <w:tcPr>
            <w:tcW w:w="2415" w:type="dxa"/>
          </w:tcPr>
          <w:p w:rsidR="00EB57B8" w:rsidRPr="00830033" w:rsidRDefault="00EB57B8">
            <w:pPr>
              <w:rPr>
                <w:rFonts w:ascii="Arial" w:hAnsi="Arial" w:cs="Arial"/>
                <w:sz w:val="22"/>
                <w:szCs w:val="22"/>
              </w:rPr>
            </w:pPr>
            <w:r w:rsidRPr="00F57816">
              <w:rPr>
                <w:sz w:val="22"/>
                <w:szCs w:val="22"/>
              </w:rPr>
              <w:t xml:space="preserve">Engages </w:t>
            </w:r>
            <w:r>
              <w:rPr>
                <w:sz w:val="22"/>
                <w:szCs w:val="22"/>
              </w:rPr>
              <w:t>in the scholarly conversation and defends an original perspective using intertextual means</w:t>
            </w:r>
          </w:p>
        </w:tc>
        <w:tc>
          <w:tcPr>
            <w:tcW w:w="1725" w:type="dxa"/>
          </w:tcPr>
          <w:p w:rsidR="00EB57B8" w:rsidRPr="00F57816" w:rsidRDefault="00EB57B8">
            <w:pPr>
              <w:rPr>
                <w:sz w:val="22"/>
                <w:szCs w:val="22"/>
              </w:rPr>
            </w:pPr>
            <w:r w:rsidRPr="00F57816">
              <w:rPr>
                <w:sz w:val="22"/>
                <w:szCs w:val="22"/>
              </w:rPr>
              <w:t xml:space="preserve">Engages in the scholarly </w:t>
            </w:r>
            <w:r>
              <w:rPr>
                <w:sz w:val="22"/>
                <w:szCs w:val="22"/>
              </w:rPr>
              <w:t>conversation</w:t>
            </w:r>
            <w:r w:rsidRPr="00F57816">
              <w:rPr>
                <w:sz w:val="22"/>
                <w:szCs w:val="22"/>
              </w:rPr>
              <w:t xml:space="preserve"> through intertextual </w:t>
            </w:r>
            <w:r>
              <w:rPr>
                <w:sz w:val="22"/>
                <w:szCs w:val="22"/>
              </w:rPr>
              <w:t>means</w:t>
            </w:r>
          </w:p>
        </w:tc>
        <w:tc>
          <w:tcPr>
            <w:tcW w:w="1720" w:type="dxa"/>
          </w:tcPr>
          <w:p w:rsidR="00EB57B8" w:rsidRPr="00830033" w:rsidRDefault="00EB57B8">
            <w:pPr>
              <w:rPr>
                <w:rFonts w:ascii="Arial" w:hAnsi="Arial" w:cs="Arial"/>
                <w:sz w:val="22"/>
                <w:szCs w:val="22"/>
              </w:rPr>
            </w:pPr>
            <w:r>
              <w:rPr>
                <w:sz w:val="22"/>
                <w:szCs w:val="22"/>
              </w:rPr>
              <w:t>Does not engage successfully with the scholarly conversation in the subject area</w:t>
            </w:r>
          </w:p>
        </w:tc>
        <w:tc>
          <w:tcPr>
            <w:tcW w:w="1812" w:type="dxa"/>
          </w:tcPr>
          <w:p w:rsidR="00EB57B8" w:rsidRPr="00531CF9" w:rsidRDefault="00EB57B8" w:rsidP="00D352BA">
            <w:pPr>
              <w:rPr>
                <w:sz w:val="22"/>
                <w:szCs w:val="22"/>
              </w:rPr>
            </w:pPr>
            <w:r>
              <w:rPr>
                <w:sz w:val="22"/>
                <w:szCs w:val="22"/>
              </w:rPr>
              <w:t>Does not present an adequate array of scholarly ideas</w:t>
            </w:r>
          </w:p>
        </w:tc>
      </w:tr>
      <w:tr w:rsidR="00EB57B8">
        <w:tc>
          <w:tcPr>
            <w:tcW w:w="2338" w:type="dxa"/>
            <w:shd w:val="clear" w:color="auto" w:fill="FFCC99"/>
            <w:vAlign w:val="center"/>
          </w:tcPr>
          <w:p w:rsidR="00EB57B8" w:rsidRDefault="00EB57B8" w:rsidP="00D352BA">
            <w:pPr>
              <w:rPr>
                <w:rFonts w:ascii="Arial" w:hAnsi="Arial" w:cs="Arial"/>
              </w:rPr>
            </w:pPr>
            <w:r w:rsidRPr="00450A96">
              <w:rPr>
                <w:rFonts w:ascii="Arial" w:hAnsi="Arial" w:cs="Arial"/>
                <w:b/>
              </w:rPr>
              <w:t>Critical Thinking</w:t>
            </w:r>
          </w:p>
        </w:tc>
        <w:tc>
          <w:tcPr>
            <w:tcW w:w="2415" w:type="dxa"/>
            <w:shd w:val="clear" w:color="auto" w:fill="auto"/>
          </w:tcPr>
          <w:p w:rsidR="00EB57B8" w:rsidRPr="00840D63" w:rsidRDefault="00EB57B8" w:rsidP="00D352BA">
            <w:pPr>
              <w:rPr>
                <w:sz w:val="22"/>
                <w:szCs w:val="22"/>
              </w:rPr>
            </w:pPr>
            <w:r w:rsidRPr="00840D63">
              <w:rPr>
                <w:sz w:val="22"/>
                <w:szCs w:val="22"/>
              </w:rPr>
              <w:t xml:space="preserve">Critiques context of </w:t>
            </w:r>
            <w:r>
              <w:rPr>
                <w:sz w:val="22"/>
                <w:szCs w:val="22"/>
              </w:rPr>
              <w:t xml:space="preserve">the scholarly discourse in terms of the student’s assumptions  </w:t>
            </w:r>
          </w:p>
        </w:tc>
        <w:tc>
          <w:tcPr>
            <w:tcW w:w="1725" w:type="dxa"/>
          </w:tcPr>
          <w:p w:rsidR="00EB57B8" w:rsidRPr="0024489B" w:rsidRDefault="00EB57B8">
            <w:pPr>
              <w:rPr>
                <w:sz w:val="22"/>
                <w:szCs w:val="22"/>
              </w:rPr>
            </w:pPr>
            <w:r>
              <w:rPr>
                <w:sz w:val="22"/>
                <w:szCs w:val="22"/>
              </w:rPr>
              <w:t>Examines the context and explores the assumptions of the scholarly discourse</w:t>
            </w:r>
          </w:p>
        </w:tc>
        <w:tc>
          <w:tcPr>
            <w:tcW w:w="1720" w:type="dxa"/>
          </w:tcPr>
          <w:p w:rsidR="00EB57B8" w:rsidRPr="00531CF9" w:rsidRDefault="00EB57B8">
            <w:pPr>
              <w:rPr>
                <w:rFonts w:ascii="Arial" w:hAnsi="Arial" w:cs="Arial"/>
                <w:sz w:val="22"/>
                <w:szCs w:val="22"/>
              </w:rPr>
            </w:pPr>
            <w:r>
              <w:rPr>
                <w:sz w:val="22"/>
                <w:szCs w:val="22"/>
              </w:rPr>
              <w:t>Considers the context and  assumptions of the scholarly discourse in a limited way</w:t>
            </w:r>
          </w:p>
        </w:tc>
        <w:tc>
          <w:tcPr>
            <w:tcW w:w="1812" w:type="dxa"/>
          </w:tcPr>
          <w:p w:rsidR="00EB57B8" w:rsidRPr="00712C44" w:rsidRDefault="00EB57B8">
            <w:pPr>
              <w:rPr>
                <w:sz w:val="22"/>
                <w:szCs w:val="22"/>
              </w:rPr>
            </w:pPr>
            <w:r w:rsidRPr="00712C44">
              <w:rPr>
                <w:sz w:val="22"/>
                <w:szCs w:val="22"/>
              </w:rPr>
              <w:t>Does not consider the context or considers it in an ego- or socio-centric way</w:t>
            </w:r>
          </w:p>
        </w:tc>
      </w:tr>
      <w:tr w:rsidR="00EB57B8">
        <w:tc>
          <w:tcPr>
            <w:tcW w:w="2338" w:type="dxa"/>
            <w:shd w:val="clear" w:color="auto" w:fill="auto"/>
          </w:tcPr>
          <w:p w:rsidR="00EB57B8" w:rsidRDefault="00EB57B8">
            <w:pPr>
              <w:rPr>
                <w:rFonts w:ascii="Arial" w:hAnsi="Arial" w:cs="Arial"/>
              </w:rPr>
            </w:pPr>
          </w:p>
        </w:tc>
        <w:tc>
          <w:tcPr>
            <w:tcW w:w="2415" w:type="dxa"/>
          </w:tcPr>
          <w:p w:rsidR="00EB57B8" w:rsidRPr="008F5434" w:rsidRDefault="00EB57B8">
            <w:pPr>
              <w:rPr>
                <w:rFonts w:ascii="Arial" w:hAnsi="Arial" w:cs="Arial"/>
                <w:sz w:val="22"/>
                <w:szCs w:val="22"/>
              </w:rPr>
            </w:pPr>
            <w:r w:rsidRPr="00C14F02">
              <w:rPr>
                <w:sz w:val="22"/>
                <w:szCs w:val="22"/>
              </w:rPr>
              <w:t xml:space="preserve">Integrates different disciplinary </w:t>
            </w:r>
            <w:r>
              <w:rPr>
                <w:sz w:val="22"/>
                <w:szCs w:val="22"/>
              </w:rPr>
              <w:t>and epistemological ways of knowing and includes evidence of reflection and self-assessment</w:t>
            </w:r>
          </w:p>
        </w:tc>
        <w:tc>
          <w:tcPr>
            <w:tcW w:w="1725" w:type="dxa"/>
          </w:tcPr>
          <w:p w:rsidR="00EB57B8" w:rsidRPr="00C14F02" w:rsidRDefault="00EB57B8">
            <w:pPr>
              <w:rPr>
                <w:sz w:val="22"/>
                <w:szCs w:val="22"/>
              </w:rPr>
            </w:pPr>
            <w:r w:rsidRPr="00C14F02">
              <w:rPr>
                <w:sz w:val="22"/>
                <w:szCs w:val="22"/>
              </w:rPr>
              <w:t>Integrates mult</w:t>
            </w:r>
            <w:r>
              <w:rPr>
                <w:sz w:val="22"/>
                <w:szCs w:val="22"/>
              </w:rPr>
              <w:t>i</w:t>
            </w:r>
            <w:r w:rsidRPr="00C14F02">
              <w:rPr>
                <w:sz w:val="22"/>
                <w:szCs w:val="22"/>
              </w:rPr>
              <w:t xml:space="preserve">ple viewpoints </w:t>
            </w:r>
            <w:r>
              <w:rPr>
                <w:sz w:val="22"/>
                <w:szCs w:val="22"/>
              </w:rPr>
              <w:t xml:space="preserve">and </w:t>
            </w:r>
            <w:r w:rsidRPr="00C14F02">
              <w:rPr>
                <w:sz w:val="22"/>
                <w:szCs w:val="22"/>
              </w:rPr>
              <w:t>compar</w:t>
            </w:r>
            <w:r>
              <w:rPr>
                <w:sz w:val="22"/>
                <w:szCs w:val="22"/>
              </w:rPr>
              <w:t>es ideas or perspectives</w:t>
            </w:r>
          </w:p>
        </w:tc>
        <w:tc>
          <w:tcPr>
            <w:tcW w:w="1720" w:type="dxa"/>
          </w:tcPr>
          <w:p w:rsidR="00EB57B8" w:rsidRPr="00C14F02" w:rsidRDefault="00EB57B8">
            <w:pPr>
              <w:rPr>
                <w:sz w:val="22"/>
                <w:szCs w:val="22"/>
              </w:rPr>
            </w:pPr>
            <w:r>
              <w:rPr>
                <w:sz w:val="22"/>
                <w:szCs w:val="22"/>
              </w:rPr>
              <w:t>Considers multiple viewpoints and ideas tentatively or overstates the conflict</w:t>
            </w:r>
          </w:p>
        </w:tc>
        <w:tc>
          <w:tcPr>
            <w:tcW w:w="1812" w:type="dxa"/>
          </w:tcPr>
          <w:p w:rsidR="00EB57B8" w:rsidRPr="00C14F02" w:rsidRDefault="00EB57B8">
            <w:pPr>
              <w:rPr>
                <w:sz w:val="22"/>
                <w:szCs w:val="22"/>
              </w:rPr>
            </w:pPr>
            <w:r w:rsidRPr="00C14F02">
              <w:rPr>
                <w:sz w:val="22"/>
                <w:szCs w:val="22"/>
              </w:rPr>
              <w:t>Does not consider multiple points of view</w:t>
            </w:r>
          </w:p>
        </w:tc>
      </w:tr>
      <w:tr w:rsidR="00EB57B8">
        <w:tc>
          <w:tcPr>
            <w:tcW w:w="2338" w:type="dxa"/>
            <w:shd w:val="clear" w:color="auto" w:fill="auto"/>
          </w:tcPr>
          <w:p w:rsidR="00EB57B8" w:rsidRDefault="00EB57B8">
            <w:pPr>
              <w:rPr>
                <w:rFonts w:ascii="Arial" w:hAnsi="Arial" w:cs="Arial"/>
              </w:rPr>
            </w:pPr>
          </w:p>
        </w:tc>
        <w:tc>
          <w:tcPr>
            <w:tcW w:w="2415" w:type="dxa"/>
          </w:tcPr>
          <w:p w:rsidR="00EB57B8" w:rsidRPr="00C14F02" w:rsidRDefault="00EB57B8">
            <w:pPr>
              <w:rPr>
                <w:sz w:val="22"/>
                <w:szCs w:val="22"/>
              </w:rPr>
            </w:pPr>
            <w:r>
              <w:rPr>
                <w:sz w:val="22"/>
                <w:szCs w:val="22"/>
              </w:rPr>
              <w:t>Extends conclusions to address implications and consider ambiguities</w:t>
            </w:r>
          </w:p>
        </w:tc>
        <w:tc>
          <w:tcPr>
            <w:tcW w:w="1725" w:type="dxa"/>
          </w:tcPr>
          <w:p w:rsidR="00EB57B8" w:rsidRPr="00C14F02" w:rsidRDefault="00EB57B8">
            <w:pPr>
              <w:rPr>
                <w:sz w:val="22"/>
                <w:szCs w:val="22"/>
              </w:rPr>
            </w:pPr>
            <w:r>
              <w:rPr>
                <w:sz w:val="22"/>
                <w:szCs w:val="22"/>
              </w:rPr>
              <w:t>Conclusions are logical based on arguments and evidence presented</w:t>
            </w:r>
          </w:p>
        </w:tc>
        <w:tc>
          <w:tcPr>
            <w:tcW w:w="1720" w:type="dxa"/>
          </w:tcPr>
          <w:p w:rsidR="00EB57B8" w:rsidRDefault="00EB57B8">
            <w:pPr>
              <w:rPr>
                <w:sz w:val="22"/>
                <w:szCs w:val="22"/>
              </w:rPr>
            </w:pPr>
            <w:r>
              <w:rPr>
                <w:sz w:val="22"/>
                <w:szCs w:val="22"/>
              </w:rPr>
              <w:t>Conclusions only loosely follow from arguments and evidence presented</w:t>
            </w:r>
          </w:p>
        </w:tc>
        <w:tc>
          <w:tcPr>
            <w:tcW w:w="1812" w:type="dxa"/>
          </w:tcPr>
          <w:p w:rsidR="00EB57B8" w:rsidRPr="00C14F02" w:rsidRDefault="00EB57B8">
            <w:pPr>
              <w:rPr>
                <w:sz w:val="22"/>
                <w:szCs w:val="22"/>
              </w:rPr>
            </w:pPr>
            <w:r>
              <w:rPr>
                <w:sz w:val="22"/>
                <w:szCs w:val="22"/>
              </w:rPr>
              <w:t>Fails to identify conclusions or conclusions presented are  simplistic or absolute</w:t>
            </w:r>
          </w:p>
        </w:tc>
      </w:tr>
      <w:tr w:rsidR="00EB57B8">
        <w:tc>
          <w:tcPr>
            <w:tcW w:w="2338" w:type="dxa"/>
            <w:shd w:val="clear" w:color="auto" w:fill="FFCC99"/>
            <w:vAlign w:val="center"/>
          </w:tcPr>
          <w:p w:rsidR="00EB57B8" w:rsidRDefault="00EB57B8">
            <w:pPr>
              <w:rPr>
                <w:rFonts w:ascii="Arial" w:hAnsi="Arial" w:cs="Arial"/>
              </w:rPr>
            </w:pPr>
            <w:r w:rsidRPr="00450A96">
              <w:rPr>
                <w:rFonts w:ascii="Arial" w:hAnsi="Arial" w:cs="Arial"/>
                <w:b/>
              </w:rPr>
              <w:t>Organization</w:t>
            </w:r>
          </w:p>
        </w:tc>
        <w:tc>
          <w:tcPr>
            <w:tcW w:w="2415" w:type="dxa"/>
            <w:shd w:val="clear" w:color="auto" w:fill="auto"/>
          </w:tcPr>
          <w:p w:rsidR="00EB57B8" w:rsidRPr="008F5434" w:rsidRDefault="00EB57B8">
            <w:pPr>
              <w:rPr>
                <w:sz w:val="22"/>
                <w:szCs w:val="22"/>
              </w:rPr>
            </w:pPr>
            <w:r>
              <w:rPr>
                <w:sz w:val="22"/>
                <w:szCs w:val="22"/>
              </w:rPr>
              <w:t>Document design facilitates understanding and respects rhetorical conventions in the field</w:t>
            </w:r>
          </w:p>
        </w:tc>
        <w:tc>
          <w:tcPr>
            <w:tcW w:w="1725" w:type="dxa"/>
          </w:tcPr>
          <w:p w:rsidR="00EB57B8" w:rsidRPr="008F5434" w:rsidRDefault="00EB57B8">
            <w:pPr>
              <w:rPr>
                <w:rFonts w:ascii="Arial" w:hAnsi="Arial" w:cs="Arial"/>
                <w:sz w:val="22"/>
                <w:szCs w:val="22"/>
              </w:rPr>
            </w:pPr>
            <w:r>
              <w:rPr>
                <w:sz w:val="22"/>
                <w:szCs w:val="22"/>
              </w:rPr>
              <w:t>Demonstrates awareness of document design  appropriate for the intended reader</w:t>
            </w:r>
          </w:p>
        </w:tc>
        <w:tc>
          <w:tcPr>
            <w:tcW w:w="1720" w:type="dxa"/>
          </w:tcPr>
          <w:p w:rsidR="00EB57B8" w:rsidRPr="008F5434" w:rsidRDefault="00EB57B8" w:rsidP="00D352BA">
            <w:pPr>
              <w:rPr>
                <w:sz w:val="22"/>
                <w:szCs w:val="22"/>
              </w:rPr>
            </w:pPr>
            <w:r>
              <w:rPr>
                <w:sz w:val="22"/>
                <w:szCs w:val="22"/>
              </w:rPr>
              <w:t>Facilitates understanding but has occasional lapses</w:t>
            </w:r>
          </w:p>
        </w:tc>
        <w:tc>
          <w:tcPr>
            <w:tcW w:w="1812" w:type="dxa"/>
          </w:tcPr>
          <w:p w:rsidR="00EB57B8" w:rsidRPr="008F5434" w:rsidRDefault="00EB57B8" w:rsidP="00D352BA">
            <w:pPr>
              <w:rPr>
                <w:sz w:val="22"/>
                <w:szCs w:val="22"/>
              </w:rPr>
            </w:pPr>
            <w:r>
              <w:rPr>
                <w:sz w:val="22"/>
                <w:szCs w:val="22"/>
              </w:rPr>
              <w:t xml:space="preserve">Shows little attempt to guide the reader through the document </w:t>
            </w:r>
          </w:p>
        </w:tc>
      </w:tr>
      <w:tr w:rsidR="00EB57B8">
        <w:tc>
          <w:tcPr>
            <w:tcW w:w="2338" w:type="dxa"/>
            <w:tcBorders>
              <w:bottom w:val="single" w:sz="4" w:space="0" w:color="auto"/>
            </w:tcBorders>
            <w:shd w:val="clear" w:color="auto" w:fill="auto"/>
          </w:tcPr>
          <w:p w:rsidR="00EB57B8" w:rsidRDefault="00EB57B8">
            <w:pPr>
              <w:rPr>
                <w:rFonts w:ascii="Arial" w:hAnsi="Arial" w:cs="Arial"/>
              </w:rPr>
            </w:pPr>
          </w:p>
        </w:tc>
        <w:tc>
          <w:tcPr>
            <w:tcW w:w="2415" w:type="dxa"/>
          </w:tcPr>
          <w:p w:rsidR="00EB57B8" w:rsidRPr="004B2CE8" w:rsidRDefault="00EB57B8">
            <w:pPr>
              <w:rPr>
                <w:sz w:val="22"/>
                <w:szCs w:val="22"/>
              </w:rPr>
            </w:pPr>
            <w:r w:rsidRPr="004B2CE8">
              <w:rPr>
                <w:sz w:val="22"/>
                <w:szCs w:val="22"/>
              </w:rPr>
              <w:t xml:space="preserve">Transitions between ideas enhance the presentation in paragraphs </w:t>
            </w:r>
            <w:r>
              <w:rPr>
                <w:sz w:val="22"/>
                <w:szCs w:val="22"/>
              </w:rPr>
              <w:t xml:space="preserve">and </w:t>
            </w:r>
            <w:r w:rsidRPr="004B2CE8">
              <w:rPr>
                <w:sz w:val="22"/>
                <w:szCs w:val="22"/>
              </w:rPr>
              <w:t>subsection</w:t>
            </w:r>
            <w:r>
              <w:rPr>
                <w:sz w:val="22"/>
                <w:szCs w:val="22"/>
              </w:rPr>
              <w:t>s</w:t>
            </w:r>
          </w:p>
          <w:p w:rsidR="00EB57B8" w:rsidRPr="002B51C3" w:rsidRDefault="00EB57B8" w:rsidP="00D352BA">
            <w:pPr>
              <w:rPr>
                <w:sz w:val="22"/>
                <w:szCs w:val="22"/>
              </w:rPr>
            </w:pPr>
          </w:p>
        </w:tc>
        <w:tc>
          <w:tcPr>
            <w:tcW w:w="1725" w:type="dxa"/>
          </w:tcPr>
          <w:p w:rsidR="00EB57B8" w:rsidRPr="004B2CE8" w:rsidRDefault="00EB57B8" w:rsidP="00D352BA">
            <w:pPr>
              <w:rPr>
                <w:sz w:val="22"/>
                <w:szCs w:val="22"/>
              </w:rPr>
            </w:pPr>
            <w:r w:rsidRPr="004B2CE8">
              <w:rPr>
                <w:sz w:val="22"/>
                <w:szCs w:val="22"/>
              </w:rPr>
              <w:t xml:space="preserve">Order of ideas in paragraphs </w:t>
            </w:r>
            <w:r>
              <w:rPr>
                <w:sz w:val="22"/>
                <w:szCs w:val="22"/>
              </w:rPr>
              <w:t xml:space="preserve">and </w:t>
            </w:r>
            <w:r w:rsidRPr="004B2CE8">
              <w:rPr>
                <w:sz w:val="22"/>
                <w:szCs w:val="22"/>
              </w:rPr>
              <w:t>subsections is easy to follow</w:t>
            </w:r>
          </w:p>
          <w:p w:rsidR="00EB57B8" w:rsidRPr="002B51C3" w:rsidRDefault="00EB57B8" w:rsidP="00D352BA">
            <w:pPr>
              <w:rPr>
                <w:sz w:val="22"/>
                <w:szCs w:val="22"/>
              </w:rPr>
            </w:pPr>
          </w:p>
        </w:tc>
        <w:tc>
          <w:tcPr>
            <w:tcW w:w="1720" w:type="dxa"/>
          </w:tcPr>
          <w:p w:rsidR="00EB57B8" w:rsidRPr="002B51C3" w:rsidRDefault="00EB57B8" w:rsidP="00D352BA">
            <w:pPr>
              <w:rPr>
                <w:sz w:val="22"/>
                <w:szCs w:val="22"/>
              </w:rPr>
            </w:pPr>
            <w:r>
              <w:rPr>
                <w:sz w:val="22"/>
                <w:szCs w:val="22"/>
              </w:rPr>
              <w:t>Order of ideas  in paragraphs is apparent but occasionally difficult to follow</w:t>
            </w:r>
          </w:p>
        </w:tc>
        <w:tc>
          <w:tcPr>
            <w:tcW w:w="1812" w:type="dxa"/>
          </w:tcPr>
          <w:p w:rsidR="00EB57B8" w:rsidRPr="002B51C3" w:rsidRDefault="00EB57B8" w:rsidP="00D352BA">
            <w:pPr>
              <w:rPr>
                <w:sz w:val="22"/>
                <w:szCs w:val="22"/>
              </w:rPr>
            </w:pPr>
            <w:r>
              <w:rPr>
                <w:sz w:val="22"/>
                <w:szCs w:val="22"/>
              </w:rPr>
              <w:t>Order of ideas in paragraphs is usually difficult to follow</w:t>
            </w:r>
          </w:p>
        </w:tc>
      </w:tr>
      <w:tr w:rsidR="00EB57B8">
        <w:tc>
          <w:tcPr>
            <w:tcW w:w="2338" w:type="dxa"/>
            <w:shd w:val="clear" w:color="auto" w:fill="FFCC99"/>
            <w:vAlign w:val="center"/>
          </w:tcPr>
          <w:p w:rsidR="00EB57B8" w:rsidRDefault="00EB57B8">
            <w:pPr>
              <w:rPr>
                <w:rFonts w:ascii="Arial" w:hAnsi="Arial" w:cs="Arial"/>
              </w:rPr>
            </w:pPr>
            <w:r w:rsidRPr="00450A96">
              <w:rPr>
                <w:rFonts w:ascii="Arial" w:hAnsi="Arial" w:cs="Arial"/>
                <w:b/>
              </w:rPr>
              <w:t>Language</w:t>
            </w:r>
          </w:p>
        </w:tc>
        <w:tc>
          <w:tcPr>
            <w:tcW w:w="2415" w:type="dxa"/>
            <w:shd w:val="clear" w:color="auto" w:fill="auto"/>
            <w:vAlign w:val="center"/>
          </w:tcPr>
          <w:p w:rsidR="00EB57B8" w:rsidRPr="002B51C3" w:rsidRDefault="00EB57B8">
            <w:pPr>
              <w:rPr>
                <w:rFonts w:ascii="Arial" w:hAnsi="Arial" w:cs="Arial"/>
                <w:sz w:val="22"/>
                <w:szCs w:val="22"/>
              </w:rPr>
            </w:pPr>
            <w:r w:rsidRPr="002B51C3">
              <w:rPr>
                <w:sz w:val="22"/>
                <w:szCs w:val="22"/>
              </w:rPr>
              <w:t xml:space="preserve">Fluent, with a </w:t>
            </w:r>
            <w:r>
              <w:rPr>
                <w:sz w:val="22"/>
                <w:szCs w:val="22"/>
              </w:rPr>
              <w:t xml:space="preserve">sophisti-cated </w:t>
            </w:r>
            <w:r w:rsidRPr="002B51C3">
              <w:rPr>
                <w:sz w:val="22"/>
                <w:szCs w:val="22"/>
              </w:rPr>
              <w:t xml:space="preserve">vocabulary </w:t>
            </w:r>
            <w:r>
              <w:rPr>
                <w:sz w:val="22"/>
                <w:szCs w:val="22"/>
              </w:rPr>
              <w:t xml:space="preserve">and </w:t>
            </w:r>
            <w:r w:rsidRPr="002B51C3">
              <w:rPr>
                <w:sz w:val="22"/>
                <w:szCs w:val="22"/>
              </w:rPr>
              <w:t>varied syntax</w:t>
            </w:r>
          </w:p>
          <w:p w:rsidR="00EB57B8" w:rsidRPr="002B51C3" w:rsidRDefault="00EB57B8" w:rsidP="00D352BA">
            <w:pPr>
              <w:rPr>
                <w:sz w:val="22"/>
                <w:szCs w:val="22"/>
              </w:rPr>
            </w:pPr>
          </w:p>
        </w:tc>
        <w:tc>
          <w:tcPr>
            <w:tcW w:w="1725" w:type="dxa"/>
            <w:shd w:val="clear" w:color="auto" w:fill="auto"/>
            <w:vAlign w:val="center"/>
          </w:tcPr>
          <w:p w:rsidR="00EB57B8" w:rsidRPr="002B51C3" w:rsidRDefault="00EB57B8" w:rsidP="00D352BA">
            <w:pPr>
              <w:rPr>
                <w:sz w:val="22"/>
                <w:szCs w:val="22"/>
              </w:rPr>
            </w:pPr>
            <w:r>
              <w:rPr>
                <w:sz w:val="22"/>
                <w:szCs w:val="22"/>
              </w:rPr>
              <w:t xml:space="preserve">Fluent, with sound </w:t>
            </w:r>
            <w:r w:rsidRPr="002B51C3">
              <w:rPr>
                <w:sz w:val="22"/>
                <w:szCs w:val="22"/>
              </w:rPr>
              <w:t xml:space="preserve">word choice </w:t>
            </w:r>
            <w:r>
              <w:rPr>
                <w:sz w:val="22"/>
                <w:szCs w:val="22"/>
              </w:rPr>
              <w:t>and standard syntax</w:t>
            </w:r>
          </w:p>
        </w:tc>
        <w:tc>
          <w:tcPr>
            <w:tcW w:w="1720" w:type="dxa"/>
            <w:shd w:val="clear" w:color="auto" w:fill="auto"/>
            <w:vAlign w:val="center"/>
          </w:tcPr>
          <w:p w:rsidR="00EB57B8" w:rsidRPr="002B51C3" w:rsidRDefault="00EB57B8" w:rsidP="00D352BA">
            <w:pPr>
              <w:rPr>
                <w:sz w:val="22"/>
                <w:szCs w:val="22"/>
              </w:rPr>
            </w:pPr>
            <w:r>
              <w:rPr>
                <w:sz w:val="22"/>
                <w:szCs w:val="22"/>
              </w:rPr>
              <w:t>Problems with w</w:t>
            </w:r>
            <w:r w:rsidRPr="002B51C3">
              <w:rPr>
                <w:sz w:val="22"/>
                <w:szCs w:val="22"/>
              </w:rPr>
              <w:t xml:space="preserve">ord choice </w:t>
            </w:r>
            <w:r>
              <w:rPr>
                <w:sz w:val="22"/>
                <w:szCs w:val="22"/>
              </w:rPr>
              <w:t xml:space="preserve">and </w:t>
            </w:r>
            <w:r w:rsidRPr="002B51C3">
              <w:rPr>
                <w:sz w:val="22"/>
                <w:szCs w:val="22"/>
              </w:rPr>
              <w:t>sentence structure</w:t>
            </w:r>
          </w:p>
        </w:tc>
        <w:tc>
          <w:tcPr>
            <w:tcW w:w="1812" w:type="dxa"/>
          </w:tcPr>
          <w:p w:rsidR="00EB57B8" w:rsidRDefault="00EB57B8" w:rsidP="00D352BA">
            <w:pPr>
              <w:rPr>
                <w:sz w:val="22"/>
                <w:szCs w:val="22"/>
              </w:rPr>
            </w:pPr>
            <w:r>
              <w:rPr>
                <w:sz w:val="22"/>
                <w:szCs w:val="22"/>
              </w:rPr>
              <w:t>Incorrect w</w:t>
            </w:r>
            <w:r w:rsidRPr="002B51C3">
              <w:rPr>
                <w:sz w:val="22"/>
                <w:szCs w:val="22"/>
              </w:rPr>
              <w:t xml:space="preserve">ord choice or </w:t>
            </w:r>
            <w:r>
              <w:rPr>
                <w:sz w:val="22"/>
                <w:szCs w:val="22"/>
              </w:rPr>
              <w:t>syntax often interferes with meaning</w:t>
            </w:r>
          </w:p>
          <w:p w:rsidR="00EB57B8" w:rsidRPr="002B51C3" w:rsidRDefault="00EB57B8" w:rsidP="00D352BA">
            <w:pPr>
              <w:rPr>
                <w:sz w:val="22"/>
                <w:szCs w:val="22"/>
              </w:rPr>
            </w:pPr>
          </w:p>
        </w:tc>
      </w:tr>
      <w:tr w:rsidR="00EB57B8">
        <w:tc>
          <w:tcPr>
            <w:tcW w:w="2338" w:type="dxa"/>
            <w:tcBorders>
              <w:bottom w:val="single" w:sz="4" w:space="0" w:color="auto"/>
            </w:tcBorders>
            <w:shd w:val="clear" w:color="auto" w:fill="auto"/>
          </w:tcPr>
          <w:p w:rsidR="00EB57B8" w:rsidRDefault="00EB57B8">
            <w:pPr>
              <w:rPr>
                <w:rFonts w:ascii="Arial" w:hAnsi="Arial" w:cs="Arial"/>
              </w:rPr>
            </w:pPr>
          </w:p>
        </w:tc>
        <w:tc>
          <w:tcPr>
            <w:tcW w:w="2415" w:type="dxa"/>
          </w:tcPr>
          <w:p w:rsidR="00EB57B8" w:rsidRPr="008B08F3" w:rsidRDefault="00EB57B8">
            <w:pPr>
              <w:rPr>
                <w:sz w:val="22"/>
                <w:szCs w:val="22"/>
              </w:rPr>
            </w:pPr>
            <w:r>
              <w:rPr>
                <w:sz w:val="22"/>
                <w:szCs w:val="22"/>
              </w:rPr>
              <w:t>Seamlessly weaves own voice with those of the sources</w:t>
            </w:r>
          </w:p>
        </w:tc>
        <w:tc>
          <w:tcPr>
            <w:tcW w:w="1725" w:type="dxa"/>
          </w:tcPr>
          <w:p w:rsidR="00EB57B8" w:rsidRPr="008B08F3" w:rsidRDefault="00EB57B8" w:rsidP="00D352BA">
            <w:pPr>
              <w:rPr>
                <w:sz w:val="22"/>
                <w:szCs w:val="22"/>
              </w:rPr>
            </w:pPr>
            <w:r>
              <w:rPr>
                <w:sz w:val="22"/>
                <w:szCs w:val="22"/>
              </w:rPr>
              <w:t>Distinguishes own voice from those of the sources</w:t>
            </w:r>
          </w:p>
        </w:tc>
        <w:tc>
          <w:tcPr>
            <w:tcW w:w="1720" w:type="dxa"/>
          </w:tcPr>
          <w:p w:rsidR="00EB57B8" w:rsidRPr="008B08F3" w:rsidRDefault="00EB57B8" w:rsidP="00D352BA">
            <w:pPr>
              <w:rPr>
                <w:sz w:val="22"/>
                <w:szCs w:val="22"/>
              </w:rPr>
            </w:pPr>
            <w:r>
              <w:rPr>
                <w:sz w:val="22"/>
                <w:szCs w:val="22"/>
              </w:rPr>
              <w:t xml:space="preserve">Lapses in </w:t>
            </w:r>
            <w:r w:rsidRPr="008B08F3">
              <w:rPr>
                <w:sz w:val="22"/>
                <w:szCs w:val="22"/>
              </w:rPr>
              <w:t xml:space="preserve">tone </w:t>
            </w:r>
            <w:r>
              <w:rPr>
                <w:sz w:val="22"/>
                <w:szCs w:val="22"/>
              </w:rPr>
              <w:t xml:space="preserve">and </w:t>
            </w:r>
            <w:r w:rsidRPr="008B08F3">
              <w:rPr>
                <w:sz w:val="22"/>
                <w:szCs w:val="22"/>
              </w:rPr>
              <w:t>voice</w:t>
            </w:r>
            <w:r>
              <w:rPr>
                <w:sz w:val="22"/>
                <w:szCs w:val="22"/>
              </w:rPr>
              <w:t xml:space="preserve"> are distracting</w:t>
            </w:r>
            <w:r w:rsidRPr="008B08F3">
              <w:rPr>
                <w:sz w:val="22"/>
                <w:szCs w:val="22"/>
              </w:rPr>
              <w:t xml:space="preserve"> </w:t>
            </w:r>
          </w:p>
        </w:tc>
        <w:tc>
          <w:tcPr>
            <w:tcW w:w="1812" w:type="dxa"/>
          </w:tcPr>
          <w:p w:rsidR="00EB57B8" w:rsidRPr="008B08F3" w:rsidRDefault="00EB57B8" w:rsidP="00D352BA">
            <w:pPr>
              <w:rPr>
                <w:sz w:val="22"/>
                <w:szCs w:val="22"/>
              </w:rPr>
            </w:pPr>
            <w:r>
              <w:rPr>
                <w:sz w:val="22"/>
                <w:szCs w:val="22"/>
              </w:rPr>
              <w:t xml:space="preserve">Voice fluctuates </w:t>
            </w:r>
            <w:r w:rsidRPr="008B08F3">
              <w:rPr>
                <w:sz w:val="22"/>
                <w:szCs w:val="22"/>
              </w:rPr>
              <w:t>repeatedly</w:t>
            </w:r>
          </w:p>
        </w:tc>
      </w:tr>
      <w:tr w:rsidR="00EB57B8">
        <w:tc>
          <w:tcPr>
            <w:tcW w:w="2338" w:type="dxa"/>
            <w:shd w:val="clear" w:color="auto" w:fill="FFCC99"/>
            <w:vAlign w:val="center"/>
          </w:tcPr>
          <w:p w:rsidR="00EB57B8" w:rsidRDefault="00EB57B8">
            <w:pPr>
              <w:rPr>
                <w:rFonts w:ascii="Arial" w:hAnsi="Arial" w:cs="Arial"/>
              </w:rPr>
            </w:pPr>
            <w:r w:rsidRPr="00450A96">
              <w:rPr>
                <w:rFonts w:ascii="Arial" w:hAnsi="Arial" w:cs="Arial"/>
                <w:b/>
              </w:rPr>
              <w:t>Mechanics</w:t>
            </w:r>
          </w:p>
        </w:tc>
        <w:tc>
          <w:tcPr>
            <w:tcW w:w="2415" w:type="dxa"/>
            <w:shd w:val="clear" w:color="auto" w:fill="auto"/>
          </w:tcPr>
          <w:p w:rsidR="00EB57B8" w:rsidRPr="008B08F3" w:rsidRDefault="00EB57B8">
            <w:pPr>
              <w:rPr>
                <w:rFonts w:ascii="Arial" w:hAnsi="Arial" w:cs="Arial"/>
                <w:sz w:val="22"/>
                <w:szCs w:val="22"/>
              </w:rPr>
            </w:pPr>
            <w:r w:rsidRPr="008B08F3">
              <w:rPr>
                <w:sz w:val="22"/>
                <w:szCs w:val="22"/>
              </w:rPr>
              <w:t xml:space="preserve">Grammar, punctuation, </w:t>
            </w:r>
            <w:r>
              <w:rPr>
                <w:sz w:val="22"/>
                <w:szCs w:val="22"/>
              </w:rPr>
              <w:t xml:space="preserve">and </w:t>
            </w:r>
            <w:r w:rsidRPr="008B08F3">
              <w:rPr>
                <w:sz w:val="22"/>
                <w:szCs w:val="22"/>
              </w:rPr>
              <w:t>spelling are correct</w:t>
            </w:r>
          </w:p>
        </w:tc>
        <w:tc>
          <w:tcPr>
            <w:tcW w:w="1725" w:type="dxa"/>
          </w:tcPr>
          <w:p w:rsidR="00EB57B8" w:rsidRPr="008B08F3" w:rsidRDefault="00EB57B8" w:rsidP="00D352BA">
            <w:pPr>
              <w:rPr>
                <w:sz w:val="22"/>
                <w:szCs w:val="22"/>
              </w:rPr>
            </w:pPr>
            <w:r w:rsidRPr="008B08F3">
              <w:rPr>
                <w:sz w:val="22"/>
                <w:szCs w:val="22"/>
              </w:rPr>
              <w:t xml:space="preserve">Grammar, punctuation, </w:t>
            </w:r>
            <w:r>
              <w:rPr>
                <w:sz w:val="22"/>
                <w:szCs w:val="22"/>
              </w:rPr>
              <w:t xml:space="preserve">and </w:t>
            </w:r>
            <w:r w:rsidRPr="008B08F3">
              <w:rPr>
                <w:sz w:val="22"/>
                <w:szCs w:val="22"/>
              </w:rPr>
              <w:t xml:space="preserve">spelling are </w:t>
            </w:r>
            <w:r>
              <w:rPr>
                <w:sz w:val="22"/>
                <w:szCs w:val="22"/>
              </w:rPr>
              <w:t xml:space="preserve">typically </w:t>
            </w:r>
            <w:r w:rsidRPr="008B08F3">
              <w:rPr>
                <w:sz w:val="22"/>
                <w:szCs w:val="22"/>
              </w:rPr>
              <w:t>correct</w:t>
            </w:r>
          </w:p>
        </w:tc>
        <w:tc>
          <w:tcPr>
            <w:tcW w:w="1720" w:type="dxa"/>
          </w:tcPr>
          <w:p w:rsidR="00EB57B8" w:rsidRPr="008B08F3" w:rsidRDefault="00EB57B8" w:rsidP="00D352BA">
            <w:pPr>
              <w:rPr>
                <w:sz w:val="22"/>
                <w:szCs w:val="22"/>
              </w:rPr>
            </w:pPr>
            <w:r>
              <w:rPr>
                <w:sz w:val="22"/>
                <w:szCs w:val="22"/>
              </w:rPr>
              <w:t>Some g</w:t>
            </w:r>
            <w:r w:rsidRPr="008B08F3">
              <w:rPr>
                <w:sz w:val="22"/>
                <w:szCs w:val="22"/>
              </w:rPr>
              <w:t xml:space="preserve">rammar, punctuation, </w:t>
            </w:r>
            <w:r>
              <w:rPr>
                <w:sz w:val="22"/>
                <w:szCs w:val="22"/>
              </w:rPr>
              <w:t xml:space="preserve">or </w:t>
            </w:r>
            <w:r w:rsidRPr="008B08F3">
              <w:rPr>
                <w:sz w:val="22"/>
                <w:szCs w:val="22"/>
              </w:rPr>
              <w:t xml:space="preserve">spelling errors </w:t>
            </w:r>
            <w:r>
              <w:rPr>
                <w:sz w:val="22"/>
                <w:szCs w:val="22"/>
              </w:rPr>
              <w:t>throughout</w:t>
            </w:r>
          </w:p>
        </w:tc>
        <w:tc>
          <w:tcPr>
            <w:tcW w:w="1812" w:type="dxa"/>
          </w:tcPr>
          <w:p w:rsidR="00EB57B8" w:rsidRPr="008B08F3" w:rsidRDefault="00EB57B8" w:rsidP="00D352BA">
            <w:pPr>
              <w:rPr>
                <w:sz w:val="22"/>
                <w:szCs w:val="22"/>
              </w:rPr>
            </w:pPr>
            <w:r w:rsidRPr="008B08F3">
              <w:rPr>
                <w:sz w:val="22"/>
                <w:szCs w:val="22"/>
              </w:rPr>
              <w:t xml:space="preserve">Grammar, punctuation, </w:t>
            </w:r>
            <w:r>
              <w:rPr>
                <w:sz w:val="22"/>
                <w:szCs w:val="22"/>
              </w:rPr>
              <w:t>and</w:t>
            </w:r>
            <w:r w:rsidRPr="008B08F3">
              <w:rPr>
                <w:sz w:val="22"/>
                <w:szCs w:val="22"/>
              </w:rPr>
              <w:t xml:space="preserve"> spelling errors are </w:t>
            </w:r>
            <w:r>
              <w:rPr>
                <w:sz w:val="22"/>
                <w:szCs w:val="22"/>
              </w:rPr>
              <w:t>prominent</w:t>
            </w:r>
          </w:p>
        </w:tc>
      </w:tr>
      <w:tr w:rsidR="00EB57B8">
        <w:tc>
          <w:tcPr>
            <w:tcW w:w="2338" w:type="dxa"/>
            <w:shd w:val="clear" w:color="auto" w:fill="auto"/>
          </w:tcPr>
          <w:p w:rsidR="00EB57B8" w:rsidRDefault="00EB57B8">
            <w:pPr>
              <w:rPr>
                <w:rFonts w:ascii="Arial" w:hAnsi="Arial" w:cs="Arial"/>
              </w:rPr>
            </w:pPr>
          </w:p>
        </w:tc>
        <w:tc>
          <w:tcPr>
            <w:tcW w:w="2415" w:type="dxa"/>
          </w:tcPr>
          <w:p w:rsidR="00EB57B8" w:rsidRDefault="00EB57B8">
            <w:pPr>
              <w:rPr>
                <w:rFonts w:ascii="Arial" w:hAnsi="Arial" w:cs="Arial"/>
              </w:rPr>
            </w:pPr>
            <w:r>
              <w:t>Follows APA conventions carefully</w:t>
            </w:r>
          </w:p>
        </w:tc>
        <w:tc>
          <w:tcPr>
            <w:tcW w:w="1725" w:type="dxa"/>
          </w:tcPr>
          <w:p w:rsidR="00EB57B8" w:rsidRDefault="00EB57B8" w:rsidP="00D352BA">
            <w:r>
              <w:t>APA conventions are usually followed</w:t>
            </w:r>
          </w:p>
        </w:tc>
        <w:tc>
          <w:tcPr>
            <w:tcW w:w="1720" w:type="dxa"/>
          </w:tcPr>
          <w:p w:rsidR="00EB57B8" w:rsidRDefault="00EB57B8" w:rsidP="00D352BA">
            <w:r>
              <w:t>Some APA conventions are followed</w:t>
            </w:r>
          </w:p>
        </w:tc>
        <w:tc>
          <w:tcPr>
            <w:tcW w:w="1812" w:type="dxa"/>
          </w:tcPr>
          <w:p w:rsidR="00EB57B8" w:rsidRDefault="00EB57B8" w:rsidP="00D352BA">
            <w:r>
              <w:t>Little or no attempt to follow APA conventions</w:t>
            </w:r>
          </w:p>
        </w:tc>
      </w:tr>
    </w:tbl>
    <w:p w:rsidR="00D352BA" w:rsidRDefault="00D352BA"/>
    <w:p w:rsidR="00D352BA" w:rsidRDefault="00D352BA"/>
    <w:p w:rsidR="00D352BA" w:rsidRDefault="00D352BA">
      <w:pPr>
        <w:rPr>
          <w:b/>
        </w:rPr>
      </w:pPr>
      <w:r w:rsidRPr="00D352BA">
        <w:rPr>
          <w:b/>
        </w:rPr>
        <w:t>Course Calendar ad Due Dates:</w:t>
      </w:r>
    </w:p>
    <w:p w:rsidR="00D352BA" w:rsidRDefault="00D352BA">
      <w:pPr>
        <w:rPr>
          <w:b/>
        </w:rPr>
      </w:pPr>
    </w:p>
    <w:p w:rsidR="00D352BA" w:rsidRDefault="00D352BA">
      <w:r>
        <w:t>January 18</w:t>
      </w:r>
      <w:r w:rsidRPr="00D352BA">
        <w:rPr>
          <w:vertAlign w:val="superscript"/>
        </w:rPr>
        <w:t>th</w:t>
      </w:r>
      <w:r>
        <w:t xml:space="preserve">  - Introductions</w:t>
      </w:r>
    </w:p>
    <w:p w:rsidR="00D352BA" w:rsidRDefault="00D352BA" w:rsidP="00D352BA">
      <w:pPr>
        <w:ind w:left="720" w:firstLine="720"/>
      </w:pPr>
      <w:r>
        <w:t xml:space="preserve"> Review Syllabus – Field Questions</w:t>
      </w:r>
    </w:p>
    <w:p w:rsidR="00D352BA" w:rsidRDefault="0063255A" w:rsidP="0063255A">
      <w:pPr>
        <w:ind w:left="1500"/>
      </w:pPr>
      <w:r>
        <w:t>Explore Chapter 1 Introduction to Cognitive Psychology</w:t>
      </w:r>
      <w:r w:rsidR="00D352BA">
        <w:t xml:space="preserve"> –</w:t>
      </w:r>
      <w:r>
        <w:t xml:space="preserve"> </w:t>
      </w:r>
      <w:r w:rsidR="00D352BA">
        <w:t>Group Discussion</w:t>
      </w:r>
    </w:p>
    <w:p w:rsidR="00D352BA" w:rsidRDefault="00D352BA" w:rsidP="00B77F16">
      <w:pPr>
        <w:ind w:left="1440"/>
      </w:pPr>
      <w:r>
        <w:t>Cognitive Psychology in education, review of vocabulary for the chapter, construct a chapter outline.</w:t>
      </w:r>
    </w:p>
    <w:p w:rsidR="00D352BA" w:rsidRDefault="00D352BA" w:rsidP="00B77F16">
      <w:pPr>
        <w:ind w:left="720" w:firstLine="720"/>
      </w:pPr>
      <w:r>
        <w:t>Quiz number 1 as a group.</w:t>
      </w:r>
    </w:p>
    <w:p w:rsidR="00D352BA" w:rsidRDefault="00D352BA" w:rsidP="00D352BA">
      <w:pPr>
        <w:ind w:left="1440"/>
      </w:pPr>
      <w:r>
        <w:t>Assignment for next week – Read Chapter 2 and post reflection for others to read.</w:t>
      </w:r>
    </w:p>
    <w:p w:rsidR="00D352BA" w:rsidRDefault="00D352BA" w:rsidP="00D352BA"/>
    <w:p w:rsidR="00C83408" w:rsidRDefault="00D352BA" w:rsidP="00D352BA">
      <w:r>
        <w:t>January 25</w:t>
      </w:r>
      <w:r w:rsidRPr="00D352BA">
        <w:rPr>
          <w:vertAlign w:val="superscript"/>
        </w:rPr>
        <w:t>th</w:t>
      </w:r>
      <w:r>
        <w:t xml:space="preserve"> – Discuss Chapter 2</w:t>
      </w:r>
      <w:r w:rsidR="0063255A">
        <w:t xml:space="preserve"> Sensory, Short Term, and Working Memory</w:t>
      </w:r>
      <w:r>
        <w:t xml:space="preserve">. </w:t>
      </w:r>
    </w:p>
    <w:p w:rsidR="00D352BA" w:rsidRDefault="00D352BA" w:rsidP="00C83408">
      <w:pPr>
        <w:ind w:left="1440"/>
      </w:pPr>
      <w:r>
        <w:t>What about this chapter fits current knowledge?  What will have to be assimilated?  Create an outline of chapter two as a class.</w:t>
      </w:r>
    </w:p>
    <w:p w:rsidR="00D352BA" w:rsidRDefault="00D352BA" w:rsidP="00D352BA">
      <w:r>
        <w:tab/>
      </w:r>
      <w:r w:rsidR="00B77F16">
        <w:tab/>
      </w:r>
      <w:r>
        <w:t>In small groups, discus reflections.</w:t>
      </w:r>
    </w:p>
    <w:p w:rsidR="00F87D71" w:rsidRDefault="00D352BA" w:rsidP="00D352BA">
      <w:r>
        <w:tab/>
      </w:r>
      <w:r w:rsidR="00B77F16">
        <w:tab/>
      </w:r>
      <w:r>
        <w:t>Quiz chapter 2</w:t>
      </w:r>
      <w:r w:rsidR="00F87D71">
        <w:t>.  Grade in class.</w:t>
      </w:r>
    </w:p>
    <w:p w:rsidR="00F87D71" w:rsidRDefault="00F87D71" w:rsidP="00C83408">
      <w:pPr>
        <w:ind w:left="1440"/>
      </w:pPr>
      <w:r>
        <w:t>Assignment for next week – Read Chapter 3 and post reflections to Wiki.  First Article Review Due Feb. 1</w:t>
      </w:r>
      <w:r w:rsidRPr="00F87D71">
        <w:rPr>
          <w:vertAlign w:val="superscript"/>
        </w:rPr>
        <w:t>st</w:t>
      </w:r>
      <w:r>
        <w:t>.</w:t>
      </w:r>
    </w:p>
    <w:p w:rsidR="006A127D" w:rsidRDefault="0063255A" w:rsidP="0063255A">
      <w:pPr>
        <w:pStyle w:val="Heading2"/>
        <w:rPr>
          <w:b w:val="0"/>
          <w:color w:val="auto"/>
          <w:sz w:val="24"/>
        </w:rPr>
      </w:pPr>
      <w:r>
        <w:rPr>
          <w:rFonts w:asciiTheme="minorHAnsi" w:eastAsiaTheme="minorHAnsi" w:hAnsiTheme="minorHAnsi" w:cstheme="minorBidi"/>
          <w:b w:val="0"/>
          <w:bCs w:val="0"/>
          <w:color w:val="auto"/>
          <w:sz w:val="24"/>
          <w:szCs w:val="24"/>
        </w:rPr>
        <w:t>February 1</w:t>
      </w:r>
      <w:r w:rsidRPr="0063255A">
        <w:rPr>
          <w:rFonts w:asciiTheme="minorHAnsi" w:eastAsiaTheme="minorHAnsi" w:hAnsiTheme="minorHAnsi" w:cstheme="minorBidi"/>
          <w:b w:val="0"/>
          <w:bCs w:val="0"/>
          <w:color w:val="auto"/>
          <w:sz w:val="24"/>
          <w:szCs w:val="24"/>
          <w:vertAlign w:val="superscript"/>
        </w:rPr>
        <w:t>st</w:t>
      </w:r>
      <w:r>
        <w:rPr>
          <w:rFonts w:asciiTheme="minorHAnsi" w:eastAsiaTheme="minorHAnsi" w:hAnsiTheme="minorHAnsi" w:cstheme="minorBidi"/>
          <w:b w:val="0"/>
          <w:bCs w:val="0"/>
          <w:color w:val="auto"/>
          <w:sz w:val="24"/>
          <w:szCs w:val="24"/>
        </w:rPr>
        <w:t xml:space="preserve"> - </w:t>
      </w:r>
      <w:r w:rsidR="007178F1" w:rsidRPr="0063255A">
        <w:t xml:space="preserve"> </w:t>
      </w:r>
      <w:r w:rsidR="00C83408">
        <w:rPr>
          <w:b w:val="0"/>
          <w:color w:val="auto"/>
          <w:sz w:val="24"/>
        </w:rPr>
        <w:t>Discuss Chapter 3 Log-Term Memory: Structures and Models.</w:t>
      </w:r>
    </w:p>
    <w:p w:rsidR="00C3165B" w:rsidRPr="006A127D" w:rsidRDefault="006A127D" w:rsidP="006A127D">
      <w:r>
        <w:tab/>
      </w:r>
      <w:r>
        <w:tab/>
        <w:t xml:space="preserve"> Discuss chapter reflections in small groups</w:t>
      </w:r>
    </w:p>
    <w:p w:rsidR="00607F36" w:rsidRDefault="00C3165B" w:rsidP="00C3165B">
      <w:r>
        <w:tab/>
      </w:r>
      <w:r>
        <w:tab/>
        <w:t xml:space="preserve"> </w:t>
      </w:r>
      <w:r w:rsidR="00607F36">
        <w:t>Quiz Chapter 3, Grade in class</w:t>
      </w:r>
    </w:p>
    <w:p w:rsidR="00122C66" w:rsidRDefault="00607F36" w:rsidP="00C3165B">
      <w:r>
        <w:tab/>
      </w:r>
      <w:r>
        <w:tab/>
        <w:t xml:space="preserve"> Present Article Reviews</w:t>
      </w:r>
    </w:p>
    <w:p w:rsidR="00B77F16" w:rsidRDefault="00122C66" w:rsidP="00C3165B">
      <w:r>
        <w:tab/>
      </w:r>
      <w:r>
        <w:tab/>
        <w:t xml:space="preserve"> Select Topics for Research Paper</w:t>
      </w:r>
    </w:p>
    <w:p w:rsidR="006A127D" w:rsidRDefault="00B77F16" w:rsidP="00B77F16">
      <w:pPr>
        <w:ind w:left="1440"/>
      </w:pPr>
      <w:r>
        <w:t>Assignment for next week – Read Chapter 4 and post reflections to Wiki.</w:t>
      </w:r>
    </w:p>
    <w:p w:rsidR="006A127D" w:rsidRDefault="006A127D" w:rsidP="00C3165B"/>
    <w:p w:rsidR="00122C66" w:rsidRDefault="006A127D" w:rsidP="00C3165B">
      <w:r>
        <w:t>February 8</w:t>
      </w:r>
      <w:r w:rsidRPr="006A127D">
        <w:rPr>
          <w:vertAlign w:val="superscript"/>
        </w:rPr>
        <w:t>th</w:t>
      </w:r>
      <w:r>
        <w:t xml:space="preserve"> </w:t>
      </w:r>
      <w:r w:rsidR="00122C66">
        <w:t xml:space="preserve">– Discuss Chapter 4 Encoding Processes – Create an outline of Chapter </w:t>
      </w:r>
    </w:p>
    <w:p w:rsidR="00122C66" w:rsidRDefault="00122C66" w:rsidP="00C3165B">
      <w:r>
        <w:tab/>
      </w:r>
      <w:r>
        <w:tab/>
        <w:t xml:space="preserve"> 4.  Discuss reflections of chapter 4.</w:t>
      </w:r>
    </w:p>
    <w:p w:rsidR="00122C66" w:rsidRDefault="00122C66" w:rsidP="00C3165B">
      <w:r>
        <w:tab/>
      </w:r>
      <w:r>
        <w:tab/>
        <w:t>Quiz over Chapter 4</w:t>
      </w:r>
    </w:p>
    <w:p w:rsidR="00122C66" w:rsidRDefault="00122C66" w:rsidP="00C3165B">
      <w:r>
        <w:tab/>
      </w:r>
      <w:r>
        <w:tab/>
        <w:t>Discuss Quiz Results</w:t>
      </w:r>
      <w:r w:rsidR="00B77F16">
        <w:t xml:space="preserve"> as a whole group</w:t>
      </w:r>
    </w:p>
    <w:p w:rsidR="00B77F16" w:rsidRDefault="00122C66" w:rsidP="00C3165B">
      <w:r>
        <w:tab/>
      </w:r>
      <w:r>
        <w:tab/>
        <w:t>Begin Research Paper</w:t>
      </w:r>
    </w:p>
    <w:p w:rsidR="00B77F16" w:rsidRDefault="00B77F16" w:rsidP="00B77F16">
      <w:pPr>
        <w:ind w:left="1440"/>
      </w:pPr>
      <w:r>
        <w:t>Assignment for next week – Read Chapter 5 and post reflections to the wiki.  Article Review number 2 .</w:t>
      </w:r>
    </w:p>
    <w:p w:rsidR="00B77F16" w:rsidRDefault="00B77F16" w:rsidP="00C3165B"/>
    <w:p w:rsidR="00B77F16" w:rsidRDefault="00B77F16" w:rsidP="00B77F16">
      <w:r>
        <w:t>February 15</w:t>
      </w:r>
      <w:r w:rsidRPr="00B77F16">
        <w:rPr>
          <w:vertAlign w:val="superscript"/>
        </w:rPr>
        <w:t>th</w:t>
      </w:r>
      <w:r>
        <w:t xml:space="preserve"> – Discuss Chapter 5 – Retrieval Processes.  </w:t>
      </w:r>
    </w:p>
    <w:p w:rsidR="00B77F16" w:rsidRDefault="00B77F16" w:rsidP="00B77F16">
      <w:pPr>
        <w:ind w:left="1600"/>
      </w:pPr>
      <w:r>
        <w:t xml:space="preserve">In pairs, discuss the chapter and pick out the main points.  Share     main points with classmates and explain your selection. </w:t>
      </w:r>
    </w:p>
    <w:p w:rsidR="00B77F16" w:rsidRDefault="00B77F16" w:rsidP="00B77F16">
      <w:pPr>
        <w:ind w:left="1600"/>
      </w:pPr>
      <w:r>
        <w:t>Quiz chapter 5, grade and discuss</w:t>
      </w:r>
    </w:p>
    <w:p w:rsidR="00430D30" w:rsidRDefault="00B77F16" w:rsidP="00B77F16">
      <w:pPr>
        <w:ind w:left="1600"/>
      </w:pPr>
      <w:r>
        <w:t>Present Article Reviews</w:t>
      </w:r>
      <w:r w:rsidR="00C3165B">
        <w:br/>
      </w:r>
      <w:r w:rsidR="00430D30">
        <w:t>Assignment for next week – Read Chapter 6 and post reflections to the Wiki.</w:t>
      </w:r>
    </w:p>
    <w:p w:rsidR="00430D30" w:rsidRDefault="00430D30" w:rsidP="00B77F16">
      <w:pPr>
        <w:ind w:left="1600"/>
      </w:pPr>
      <w:r>
        <w:t>Make Sure you are working on your Academic Vocabulary.</w:t>
      </w:r>
    </w:p>
    <w:p w:rsidR="00430D30" w:rsidRDefault="00430D30" w:rsidP="00430D30"/>
    <w:p w:rsidR="00430D30" w:rsidRDefault="00430D30" w:rsidP="00430D30">
      <w:r>
        <w:t>February 22</w:t>
      </w:r>
      <w:r w:rsidRPr="00430D30">
        <w:rPr>
          <w:vertAlign w:val="superscript"/>
        </w:rPr>
        <w:t>nd</w:t>
      </w:r>
      <w:r>
        <w:t xml:space="preserve"> – Discuss Chapter 6 – Beliefs About Self</w:t>
      </w:r>
    </w:p>
    <w:p w:rsidR="00F10E57" w:rsidRDefault="00430D30" w:rsidP="00430D30">
      <w:pPr>
        <w:ind w:left="1660"/>
      </w:pPr>
      <w:r>
        <w:t>Whole Group discussion about chapter 6.   Consider instructional applications of chapter 6 concepts.  Group study for Quiz</w:t>
      </w:r>
      <w:r w:rsidR="00F10E57">
        <w:t>.</w:t>
      </w:r>
    </w:p>
    <w:p w:rsidR="00F10E57" w:rsidRDefault="00F10E57" w:rsidP="00430D30">
      <w:pPr>
        <w:ind w:left="1660"/>
      </w:pPr>
      <w:r>
        <w:t>Chapter 6 Quiz, Grade in Class.</w:t>
      </w:r>
    </w:p>
    <w:p w:rsidR="00F10E57" w:rsidRDefault="00F10E57" w:rsidP="00430D30">
      <w:pPr>
        <w:ind w:left="1660"/>
      </w:pPr>
      <w:r>
        <w:t>Assignment for next week- Read Chapter 7 post reflections to Wiki.</w:t>
      </w:r>
    </w:p>
    <w:p w:rsidR="00F10E57" w:rsidRDefault="00F10E57" w:rsidP="00430D30">
      <w:pPr>
        <w:ind w:left="1660"/>
      </w:pPr>
      <w:r>
        <w:t>Work on research paper.</w:t>
      </w:r>
    </w:p>
    <w:p w:rsidR="00F10E57" w:rsidRDefault="00F10E57" w:rsidP="00F10E57"/>
    <w:p w:rsidR="004857B8" w:rsidRDefault="00F10E57" w:rsidP="00F10E57">
      <w:r>
        <w:t>March 1</w:t>
      </w:r>
      <w:r w:rsidRPr="00F10E57">
        <w:rPr>
          <w:vertAlign w:val="superscript"/>
        </w:rPr>
        <w:t>st</w:t>
      </w:r>
      <w:r>
        <w:t xml:space="preserve"> – Discuss Chapter 7 Beliefs About Intelligence and Knowledge.  Discuss </w:t>
      </w:r>
    </w:p>
    <w:p w:rsidR="004857B8" w:rsidRDefault="004857B8" w:rsidP="004857B8">
      <w:pPr>
        <w:ind w:left="1200"/>
      </w:pPr>
      <w:r>
        <w:t>Reflections of chapter 7.  Choose two points from the chapter that carried the most meaning for you and prepare to share your thoughts and why your selections were important to you.</w:t>
      </w:r>
    </w:p>
    <w:p w:rsidR="004857B8" w:rsidRDefault="004857B8" w:rsidP="004857B8">
      <w:pPr>
        <w:ind w:left="1200"/>
      </w:pPr>
      <w:r>
        <w:t>Chapter 7 Quiz, Grade in class.</w:t>
      </w:r>
    </w:p>
    <w:p w:rsidR="004857B8" w:rsidRDefault="004857B8" w:rsidP="004857B8">
      <w:pPr>
        <w:ind w:left="1200"/>
      </w:pPr>
      <w:r>
        <w:t>Assignment for next week – Mid Term over chapters 1-7.  Continue to work on vocabulary and research paper.  Read Chapter 8 and post reflections to the Wiki.</w:t>
      </w:r>
    </w:p>
    <w:p w:rsidR="004857B8" w:rsidRDefault="004857B8" w:rsidP="004857B8"/>
    <w:p w:rsidR="004857B8" w:rsidRDefault="004857B8" w:rsidP="004857B8">
      <w:r>
        <w:t>March 8</w:t>
      </w:r>
      <w:r w:rsidRPr="004857B8">
        <w:rPr>
          <w:vertAlign w:val="superscript"/>
        </w:rPr>
        <w:t>th</w:t>
      </w:r>
      <w:r>
        <w:t xml:space="preserve"> – Mid Term Exam Due.  Post responses to the Wiki.  </w:t>
      </w:r>
    </w:p>
    <w:p w:rsidR="004857B8" w:rsidRDefault="004857B8" w:rsidP="004857B8">
      <w:r>
        <w:tab/>
        <w:t xml:space="preserve">         Discuss Chapter 8 Problem Solving and Critical Thinking.</w:t>
      </w:r>
    </w:p>
    <w:p w:rsidR="004857B8" w:rsidRDefault="004857B8" w:rsidP="004857B8">
      <w:r>
        <w:tab/>
        <w:t xml:space="preserve">         Chapter 8 Quiz, Grade in class.</w:t>
      </w:r>
    </w:p>
    <w:p w:rsidR="00C70D3B" w:rsidRDefault="004857B8" w:rsidP="00E02459">
      <w:pPr>
        <w:ind w:left="1200"/>
      </w:pPr>
      <w:r>
        <w:t>Assignmen</w:t>
      </w:r>
      <w:r w:rsidR="001C2DC8">
        <w:t xml:space="preserve">t for next week – Read Chapter 9 </w:t>
      </w:r>
      <w:r w:rsidR="00E02459">
        <w:t>and post reflection to Wiki       for others to read.  Article Review number 3.</w:t>
      </w:r>
    </w:p>
    <w:p w:rsidR="00C70D3B" w:rsidRDefault="00C70D3B" w:rsidP="00C70D3B"/>
    <w:p w:rsidR="00C70D3B" w:rsidRDefault="00C70D3B" w:rsidP="00C70D3B">
      <w:r>
        <w:t>March 15</w:t>
      </w:r>
      <w:r w:rsidRPr="00C70D3B">
        <w:rPr>
          <w:vertAlign w:val="superscript"/>
        </w:rPr>
        <w:t>th</w:t>
      </w:r>
      <w:r>
        <w:t xml:space="preserve"> – Discuss Chapt</w:t>
      </w:r>
      <w:r w:rsidR="001C2DC8">
        <w:t>er 9 Classroom Contexts for Cognitive Growth</w:t>
      </w:r>
      <w:r>
        <w:t xml:space="preserve">.  Review some </w:t>
      </w:r>
      <w:r>
        <w:tab/>
        <w:t xml:space="preserve">           of the work of Thorndike, Dewey, and the Gestalt Psychologists.                                     </w:t>
      </w:r>
    </w:p>
    <w:p w:rsidR="00C70D3B" w:rsidRDefault="001C2DC8" w:rsidP="00C70D3B">
      <w:r>
        <w:tab/>
        <w:t xml:space="preserve">           Review for chapter 9</w:t>
      </w:r>
      <w:r w:rsidR="00C70D3B">
        <w:t xml:space="preserve"> quiz, take the quiz and grade in class.</w:t>
      </w:r>
    </w:p>
    <w:p w:rsidR="00285280" w:rsidRDefault="00C70D3B" w:rsidP="00C70D3B">
      <w:r>
        <w:tab/>
        <w:t xml:space="preserve">           </w:t>
      </w:r>
      <w:r w:rsidR="00285280">
        <w:t>Present Article Reviews</w:t>
      </w:r>
    </w:p>
    <w:p w:rsidR="00285280" w:rsidRDefault="00285280" w:rsidP="00C70D3B">
      <w:r>
        <w:tab/>
        <w:t xml:space="preserve">           Assignment for next week –</w:t>
      </w:r>
      <w:r w:rsidR="001C2DC8">
        <w:t xml:space="preserve"> Read chapter 10</w:t>
      </w:r>
      <w:r>
        <w:t xml:space="preserve"> and post reflection</w:t>
      </w:r>
    </w:p>
    <w:p w:rsidR="00285280" w:rsidRDefault="00285280" w:rsidP="00C70D3B">
      <w:r>
        <w:tab/>
        <w:t xml:space="preserve">           to the Wiki.  Continue to work on vocabulary and research paper.</w:t>
      </w:r>
    </w:p>
    <w:p w:rsidR="00285280" w:rsidRDefault="00285280" w:rsidP="00C70D3B">
      <w:r>
        <w:tab/>
        <w:t xml:space="preserve">           Article review number 4. </w:t>
      </w:r>
      <w:r>
        <w:tab/>
      </w:r>
    </w:p>
    <w:p w:rsidR="00C70D3B" w:rsidRDefault="00285280" w:rsidP="00C70D3B">
      <w:r>
        <w:tab/>
      </w:r>
    </w:p>
    <w:p w:rsidR="00285280" w:rsidRDefault="00285280" w:rsidP="001C2DC8">
      <w:r>
        <w:t>March 22</w:t>
      </w:r>
      <w:r w:rsidRPr="00285280">
        <w:rPr>
          <w:vertAlign w:val="superscript"/>
        </w:rPr>
        <w:t>nd</w:t>
      </w:r>
      <w:r>
        <w:t xml:space="preserve"> –</w:t>
      </w:r>
      <w:r w:rsidR="001C2DC8">
        <w:t>Discuss Chapter 10 Technological Contexts for Cognitive Growth</w:t>
      </w:r>
      <w:r>
        <w:t xml:space="preserve">.   </w:t>
      </w:r>
    </w:p>
    <w:p w:rsidR="00285280" w:rsidRDefault="001C2DC8" w:rsidP="00285280">
      <w:pPr>
        <w:ind w:left="1300"/>
      </w:pPr>
      <w:r>
        <w:t>Prepare c</w:t>
      </w:r>
      <w:r w:rsidR="00285280">
        <w:t>hapter outline in small groups.  Share out line in whole group discussion.</w:t>
      </w:r>
    </w:p>
    <w:p w:rsidR="00285280" w:rsidRDefault="001C2DC8" w:rsidP="00285280">
      <w:pPr>
        <w:ind w:left="1300"/>
      </w:pPr>
      <w:r>
        <w:t>Chapter 10</w:t>
      </w:r>
      <w:r w:rsidR="00285280">
        <w:t xml:space="preserve"> Quiz, grade in class</w:t>
      </w:r>
    </w:p>
    <w:p w:rsidR="00285280" w:rsidRDefault="00285280" w:rsidP="00285280">
      <w:pPr>
        <w:ind w:left="1300"/>
      </w:pPr>
      <w:r>
        <w:t>Present and defend article reviews.</w:t>
      </w:r>
    </w:p>
    <w:p w:rsidR="00BA4F1A" w:rsidRDefault="00285280" w:rsidP="00285280">
      <w:pPr>
        <w:ind w:left="1300"/>
      </w:pPr>
      <w:r>
        <w:t>Assignment for next week –</w:t>
      </w:r>
      <w:r w:rsidR="001C2DC8">
        <w:t xml:space="preserve"> Read chapter 11</w:t>
      </w:r>
      <w:r>
        <w:t xml:space="preserve"> </w:t>
      </w:r>
      <w:r w:rsidR="00BA4F1A">
        <w:t>and post reflections to the Wiki. Prepare article review number 5.</w:t>
      </w:r>
    </w:p>
    <w:p w:rsidR="00BA4F1A" w:rsidRDefault="00BA4F1A" w:rsidP="00BA4F1A"/>
    <w:p w:rsidR="00BA4F1A" w:rsidRDefault="00BA4F1A" w:rsidP="00BA4F1A">
      <w:r>
        <w:t>March 29</w:t>
      </w:r>
      <w:r w:rsidRPr="00BA4F1A">
        <w:rPr>
          <w:vertAlign w:val="superscript"/>
        </w:rPr>
        <w:t>th</w:t>
      </w:r>
      <w:r>
        <w:t xml:space="preserve"> –</w:t>
      </w:r>
      <w:r w:rsidR="001C2DC8">
        <w:t xml:space="preserve"> Discuss Chapter 11  Learning to Read</w:t>
      </w:r>
      <w:r>
        <w:t>.</w:t>
      </w:r>
    </w:p>
    <w:p w:rsidR="00BA4F1A" w:rsidRDefault="00BA4F1A" w:rsidP="00BA4F1A">
      <w:pPr>
        <w:ind w:left="1300"/>
      </w:pPr>
      <w:r>
        <w:t>In small groups create examples of Cognitive Load theory  and Multimedia Design from the classroom.</w:t>
      </w:r>
    </w:p>
    <w:p w:rsidR="00BA4F1A" w:rsidRDefault="001C2DC8" w:rsidP="00BA4F1A">
      <w:pPr>
        <w:ind w:left="1300"/>
      </w:pPr>
      <w:r>
        <w:t>Chapter 11</w:t>
      </w:r>
      <w:r w:rsidR="00BA4F1A">
        <w:t xml:space="preserve"> Quiz, grade in class.</w:t>
      </w:r>
    </w:p>
    <w:p w:rsidR="00810AD9" w:rsidRDefault="00BA4F1A" w:rsidP="00BA4F1A">
      <w:pPr>
        <w:ind w:left="1300"/>
      </w:pPr>
      <w:r>
        <w:t>Present Article Review number 5</w:t>
      </w:r>
    </w:p>
    <w:p w:rsidR="00810AD9" w:rsidRDefault="00810AD9" w:rsidP="00BA4F1A">
      <w:pPr>
        <w:ind w:left="1300"/>
      </w:pPr>
      <w:r>
        <w:t>Next weeks assignment –</w:t>
      </w:r>
      <w:r w:rsidR="001C2DC8">
        <w:t xml:space="preserve"> Read Chapter 12</w:t>
      </w:r>
      <w:r>
        <w:t xml:space="preserve"> and post reflections to the Wiki.  Prepare Article review number 6.</w:t>
      </w:r>
    </w:p>
    <w:p w:rsidR="00810AD9" w:rsidRDefault="00810AD9" w:rsidP="00810AD9"/>
    <w:p w:rsidR="00810AD9" w:rsidRDefault="00810AD9" w:rsidP="00810AD9">
      <w:r>
        <w:t>April 5</w:t>
      </w:r>
      <w:r w:rsidRPr="00810AD9">
        <w:rPr>
          <w:vertAlign w:val="superscript"/>
        </w:rPr>
        <w:t>th</w:t>
      </w:r>
      <w:r w:rsidR="001C2DC8">
        <w:t xml:space="preserve"> -     Discuss Chapter 12 Reading to Learn</w:t>
      </w:r>
      <w:r>
        <w:t xml:space="preserve">.  Share reflections of chapter 11 </w:t>
      </w:r>
    </w:p>
    <w:p w:rsidR="00810AD9" w:rsidRDefault="00810AD9" w:rsidP="00810AD9">
      <w:r>
        <w:tab/>
        <w:t xml:space="preserve">          with whole group.</w:t>
      </w:r>
    </w:p>
    <w:p w:rsidR="00810AD9" w:rsidRDefault="00810AD9" w:rsidP="00810AD9">
      <w:r>
        <w:tab/>
        <w:t xml:space="preserve">      </w:t>
      </w:r>
      <w:r w:rsidR="001C2DC8">
        <w:t xml:space="preserve">    Chapter 12</w:t>
      </w:r>
      <w:r>
        <w:t xml:space="preserve"> Quiz, grade in class.</w:t>
      </w:r>
    </w:p>
    <w:p w:rsidR="00810AD9" w:rsidRDefault="00810AD9" w:rsidP="00810AD9">
      <w:r>
        <w:tab/>
        <w:t xml:space="preserve">          Present Article Review number 6.</w:t>
      </w:r>
    </w:p>
    <w:p w:rsidR="00810AD9" w:rsidRDefault="00810AD9" w:rsidP="00810AD9">
      <w:r>
        <w:tab/>
        <w:t xml:space="preserve">          Assignment for next week –</w:t>
      </w:r>
      <w:r w:rsidR="001C2DC8">
        <w:t xml:space="preserve"> Read Chapter 13,</w:t>
      </w:r>
      <w:r>
        <w:t xml:space="preserve"> post reflection to the Wiki</w:t>
      </w:r>
    </w:p>
    <w:p w:rsidR="00810AD9" w:rsidRDefault="006A2AE7" w:rsidP="00C04190">
      <w:pPr>
        <w:ind w:left="1220"/>
      </w:pPr>
      <w:r>
        <w:t xml:space="preserve">for others to read. </w:t>
      </w:r>
      <w:r w:rsidR="00163966">
        <w:t xml:space="preserve"> Complete Research Paper.</w:t>
      </w:r>
    </w:p>
    <w:p w:rsidR="00810AD9" w:rsidRDefault="00810AD9" w:rsidP="00810AD9"/>
    <w:p w:rsidR="00810AD9" w:rsidRDefault="00810AD9" w:rsidP="00810AD9">
      <w:r>
        <w:t>April 12</w:t>
      </w:r>
      <w:r w:rsidRPr="00810AD9">
        <w:rPr>
          <w:vertAlign w:val="superscript"/>
        </w:rPr>
        <w:t>th</w:t>
      </w:r>
      <w:r>
        <w:t xml:space="preserve"> –</w:t>
      </w:r>
      <w:r w:rsidR="001C2DC8">
        <w:t xml:space="preserve"> Discuss Chapter 13 Writing</w:t>
      </w:r>
      <w:r>
        <w:t>.  Outline the chapter in preparation</w:t>
      </w:r>
    </w:p>
    <w:p w:rsidR="00810AD9" w:rsidRDefault="00810AD9" w:rsidP="00810AD9">
      <w:r>
        <w:tab/>
        <w:t xml:space="preserve">         for</w:t>
      </w:r>
      <w:r w:rsidR="001C2DC8">
        <w:t xml:space="preserve"> Quiz Chapter 13</w:t>
      </w:r>
      <w:r>
        <w:t>.</w:t>
      </w:r>
    </w:p>
    <w:p w:rsidR="00C04190" w:rsidRDefault="00810AD9" w:rsidP="00810AD9">
      <w:r>
        <w:tab/>
        <w:t xml:space="preserve">        </w:t>
      </w:r>
      <w:r w:rsidR="001C2DC8">
        <w:t>Chapter 13</w:t>
      </w:r>
      <w:r w:rsidR="00C04190">
        <w:t xml:space="preserve"> Quiz, grade in class.</w:t>
      </w:r>
    </w:p>
    <w:p w:rsidR="001C2DC8" w:rsidRDefault="00C04190" w:rsidP="00810AD9">
      <w:r>
        <w:tab/>
        <w:t xml:space="preserve">        Present Essays</w:t>
      </w:r>
    </w:p>
    <w:p w:rsidR="00C04190" w:rsidRDefault="001C2DC8" w:rsidP="00810AD9">
      <w:r>
        <w:tab/>
        <w:t xml:space="preserve">        Turn in research paper</w:t>
      </w:r>
      <w:r>
        <w:tab/>
      </w:r>
    </w:p>
    <w:p w:rsidR="00C04190" w:rsidRDefault="00C04190" w:rsidP="00C04190">
      <w:r>
        <w:tab/>
        <w:t xml:space="preserve">        Next weeks assignment –</w:t>
      </w:r>
      <w:r w:rsidR="001C2DC8">
        <w:t xml:space="preserve"> Read chapter 14</w:t>
      </w:r>
      <w:r>
        <w:t xml:space="preserve"> and post reflection to </w:t>
      </w:r>
    </w:p>
    <w:p w:rsidR="00C04190" w:rsidRDefault="00C04190" w:rsidP="00C04190">
      <w:r>
        <w:tab/>
        <w:t xml:space="preserve">        the Wiki.</w:t>
      </w:r>
      <w:r>
        <w:tab/>
        <w:t>Prepare Article Review number 7.</w:t>
      </w:r>
    </w:p>
    <w:p w:rsidR="00C04190" w:rsidRDefault="00C04190" w:rsidP="00C04190"/>
    <w:p w:rsidR="00C04190" w:rsidRDefault="00C04190" w:rsidP="00C04190"/>
    <w:p w:rsidR="001C2DC8" w:rsidRDefault="00C04190" w:rsidP="00C04190">
      <w:r>
        <w:t>April 19</w:t>
      </w:r>
      <w:r w:rsidRPr="00C04190">
        <w:rPr>
          <w:vertAlign w:val="superscript"/>
        </w:rPr>
        <w:t>th</w:t>
      </w:r>
      <w:r>
        <w:t xml:space="preserve"> –</w:t>
      </w:r>
      <w:r w:rsidR="001C2DC8">
        <w:t xml:space="preserve"> Discuss Chapter 14</w:t>
      </w:r>
      <w:r>
        <w:t>.</w:t>
      </w:r>
      <w:r w:rsidR="001C2DC8">
        <w:t xml:space="preserve"> Cognitive Approaches to Mathematics.</w:t>
      </w:r>
    </w:p>
    <w:p w:rsidR="00C04190" w:rsidRDefault="00C04190" w:rsidP="001C2DC8">
      <w:pPr>
        <w:ind w:left="720"/>
      </w:pPr>
      <w:r>
        <w:t>Discuss th</w:t>
      </w:r>
      <w:r w:rsidR="001C2DC8">
        <w:t xml:space="preserve">e connections between chapter </w:t>
      </w:r>
      <w:r>
        <w:t>11,12,&amp; 13.  Is there a reading writing co</w:t>
      </w:r>
      <w:r w:rsidR="001C2DC8">
        <w:t>nnection?  Create a web of the information from chapter 14</w:t>
      </w:r>
      <w:r>
        <w:t xml:space="preserve">.  </w:t>
      </w:r>
    </w:p>
    <w:p w:rsidR="00C04190" w:rsidRDefault="001C2DC8" w:rsidP="00C04190">
      <w:r>
        <w:tab/>
        <w:t>Chapter 14</w:t>
      </w:r>
      <w:r w:rsidR="00C04190">
        <w:t xml:space="preserve"> Quiz, grade in class.</w:t>
      </w:r>
    </w:p>
    <w:p w:rsidR="00C04190" w:rsidRDefault="00C04190" w:rsidP="00C04190">
      <w:r>
        <w:tab/>
        <w:t>Present Article review number 7.</w:t>
      </w:r>
    </w:p>
    <w:p w:rsidR="001C2DC8" w:rsidRDefault="00C04190" w:rsidP="00C04190">
      <w:r>
        <w:tab/>
        <w:t>Next weeks assignment –</w:t>
      </w:r>
      <w:r w:rsidR="001C2DC8">
        <w:t xml:space="preserve"> read chapter 15 post reflection to the Wiki</w:t>
      </w:r>
    </w:p>
    <w:p w:rsidR="00163966" w:rsidRDefault="001C2DC8" w:rsidP="00C04190">
      <w:r>
        <w:tab/>
        <w:t>Complete last Article Review number 8. Turn in Academic Vocabulary.</w:t>
      </w:r>
    </w:p>
    <w:p w:rsidR="00163966" w:rsidRDefault="00163966" w:rsidP="00C04190"/>
    <w:p w:rsidR="00163966" w:rsidRDefault="00163966" w:rsidP="00163966">
      <w:r>
        <w:t>April 26</w:t>
      </w:r>
      <w:r w:rsidRPr="00163966">
        <w:rPr>
          <w:vertAlign w:val="superscript"/>
        </w:rPr>
        <w:t>th</w:t>
      </w:r>
      <w:r>
        <w:t xml:space="preserve"> – Discuss Chapter 15, Cognitive Approaches to Science.  Small group</w:t>
      </w:r>
    </w:p>
    <w:p w:rsidR="00163966" w:rsidRDefault="00163966" w:rsidP="00163966">
      <w:r>
        <w:t xml:space="preserve">                       review of Chapter 15.</w:t>
      </w:r>
    </w:p>
    <w:p w:rsidR="00163966" w:rsidRDefault="00163966" w:rsidP="00163966">
      <w:r>
        <w:tab/>
        <w:t xml:space="preserve">         Chapter 15 Quiz, grade in class.</w:t>
      </w:r>
    </w:p>
    <w:p w:rsidR="00163966" w:rsidRDefault="00B406E6" w:rsidP="00163966">
      <w:r>
        <w:tab/>
        <w:t xml:space="preserve">         Post  academic v</w:t>
      </w:r>
      <w:r w:rsidR="00163966">
        <w:t>ocabulary to the Wiki</w:t>
      </w:r>
    </w:p>
    <w:p w:rsidR="00163966" w:rsidRDefault="00163966" w:rsidP="00163966">
      <w:r>
        <w:tab/>
        <w:t xml:space="preserve">         Present Article review number 8</w:t>
      </w:r>
    </w:p>
    <w:p w:rsidR="00163966" w:rsidRDefault="00163966" w:rsidP="00163966">
      <w:r>
        <w:tab/>
        <w:t xml:space="preserve">         Next weeks assignment – Professional Development plans completed </w:t>
      </w:r>
      <w:r>
        <w:tab/>
      </w:r>
      <w:r>
        <w:tab/>
        <w:t xml:space="preserve">         and posted to the Wiki.  Final Exam, when finished, post answers to the</w:t>
      </w:r>
    </w:p>
    <w:p w:rsidR="00163966" w:rsidRDefault="00163966" w:rsidP="00163966">
      <w:r>
        <w:tab/>
        <w:t xml:space="preserve">         Wiki.</w:t>
      </w:r>
    </w:p>
    <w:p w:rsidR="00163966" w:rsidRDefault="00163966" w:rsidP="00163966"/>
    <w:p w:rsidR="00C04190" w:rsidRDefault="00163966" w:rsidP="00163966">
      <w:r>
        <w:t>*We will meet on Tuesday May 3</w:t>
      </w:r>
      <w:r w:rsidRPr="00163966">
        <w:rPr>
          <w:vertAlign w:val="superscript"/>
        </w:rPr>
        <w:t>rd</w:t>
      </w:r>
      <w:r>
        <w:t xml:space="preserve"> if we miss a class due to weather.  If we are not interrupted by weather, we will submit all final work to the Wiki no later than the third.  </w:t>
      </w:r>
      <w:r>
        <w:tab/>
      </w:r>
      <w:r>
        <w:tab/>
      </w:r>
      <w:r>
        <w:tab/>
        <w:t xml:space="preserve"> </w:t>
      </w:r>
      <w:r>
        <w:tab/>
      </w:r>
      <w:r>
        <w:tab/>
        <w:t xml:space="preserve"> </w:t>
      </w:r>
    </w:p>
    <w:p w:rsidR="00285280" w:rsidRDefault="00C04190" w:rsidP="00C04190">
      <w:r>
        <w:tab/>
      </w:r>
      <w:r>
        <w:tab/>
      </w:r>
      <w:r>
        <w:tab/>
      </w:r>
      <w:r w:rsidR="00810AD9">
        <w:tab/>
      </w:r>
      <w:r w:rsidR="00810AD9">
        <w:tab/>
      </w:r>
      <w:r w:rsidR="00810AD9">
        <w:tab/>
      </w:r>
      <w:r w:rsidR="00810AD9">
        <w:tab/>
      </w:r>
      <w:r w:rsidR="00810AD9">
        <w:tab/>
      </w:r>
      <w:r w:rsidR="00BA4F1A">
        <w:tab/>
      </w:r>
    </w:p>
    <w:p w:rsidR="00C83408" w:rsidRPr="00C3165B" w:rsidRDefault="00285280" w:rsidP="00285280">
      <w:pPr>
        <w:ind w:left="1300"/>
      </w:pPr>
      <w:r>
        <w:tab/>
      </w:r>
    </w:p>
    <w:p w:rsidR="00F87D71" w:rsidRPr="00C83408" w:rsidRDefault="00C70D3B" w:rsidP="00C3165B">
      <w:pPr>
        <w:rPr>
          <w:b/>
        </w:rPr>
      </w:pPr>
      <w:r>
        <w:tab/>
      </w:r>
      <w:r>
        <w:tab/>
      </w:r>
      <w:r w:rsidR="00C83408">
        <w:t xml:space="preserve">                                                      </w:t>
      </w:r>
      <w:r w:rsidR="0063255A" w:rsidRPr="0063255A">
        <w:t xml:space="preserve">                  </w:t>
      </w:r>
    </w:p>
    <w:p w:rsidR="00FB227C" w:rsidRPr="00D352BA" w:rsidRDefault="00FB227C" w:rsidP="00D352BA"/>
    <w:sectPr w:rsidR="00FB227C" w:rsidRPr="00D352BA" w:rsidSect="00FB227C">
      <w:footerReference w:type="even" r:id="rId13"/>
      <w:footerReference w:type="default" r:id="rId1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3966" w:rsidRDefault="005F617B" w:rsidP="00162A05">
    <w:pPr>
      <w:pStyle w:val="Footer"/>
      <w:framePr w:wrap="around" w:vAnchor="text" w:hAnchor="margin" w:xAlign="center" w:y="1"/>
      <w:rPr>
        <w:rStyle w:val="PageNumber"/>
      </w:rPr>
    </w:pPr>
    <w:r>
      <w:rPr>
        <w:rStyle w:val="PageNumber"/>
      </w:rPr>
      <w:fldChar w:fldCharType="begin"/>
    </w:r>
    <w:r w:rsidR="00163966">
      <w:rPr>
        <w:rStyle w:val="PageNumber"/>
      </w:rPr>
      <w:instrText xml:space="preserve">PAGE  </w:instrText>
    </w:r>
    <w:r>
      <w:rPr>
        <w:rStyle w:val="PageNumber"/>
      </w:rPr>
      <w:fldChar w:fldCharType="end"/>
    </w:r>
  </w:p>
  <w:p w:rsidR="00163966" w:rsidRDefault="00163966">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3966" w:rsidRDefault="005F617B" w:rsidP="00162A05">
    <w:pPr>
      <w:pStyle w:val="Footer"/>
      <w:framePr w:wrap="around" w:vAnchor="text" w:hAnchor="margin" w:xAlign="center" w:y="1"/>
      <w:rPr>
        <w:rStyle w:val="PageNumber"/>
      </w:rPr>
    </w:pPr>
    <w:r>
      <w:rPr>
        <w:rStyle w:val="PageNumber"/>
      </w:rPr>
      <w:fldChar w:fldCharType="begin"/>
    </w:r>
    <w:r w:rsidR="00163966">
      <w:rPr>
        <w:rStyle w:val="PageNumber"/>
      </w:rPr>
      <w:instrText xml:space="preserve">PAGE  </w:instrText>
    </w:r>
    <w:r>
      <w:rPr>
        <w:rStyle w:val="PageNumber"/>
      </w:rPr>
      <w:fldChar w:fldCharType="separate"/>
    </w:r>
    <w:r w:rsidR="00CD23A4">
      <w:rPr>
        <w:rStyle w:val="PageNumber"/>
        <w:noProof/>
      </w:rPr>
      <w:t>11</w:t>
    </w:r>
    <w:r>
      <w:rPr>
        <w:rStyle w:val="PageNumber"/>
      </w:rPr>
      <w:fldChar w:fldCharType="end"/>
    </w:r>
  </w:p>
  <w:p w:rsidR="00163966" w:rsidRDefault="00163966">
    <w:pPr>
      <w:pStyle w:val="Footer"/>
    </w:pPr>
  </w:p>
</w:ft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6038BF"/>
    <w:multiLevelType w:val="hybridMultilevel"/>
    <w:tmpl w:val="83CA7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2591BC3"/>
    <w:multiLevelType w:val="hybridMultilevel"/>
    <w:tmpl w:val="29F87444"/>
    <w:lvl w:ilvl="0" w:tplc="E98A0E98">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54A916D4"/>
    <w:multiLevelType w:val="multilevel"/>
    <w:tmpl w:val="091CED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A176C92"/>
    <w:multiLevelType w:val="hybridMultilevel"/>
    <w:tmpl w:val="E9F638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US" w:vendorID="64" w:dllVersion="131078" w:nlCheck="1" w:checkStyle="1"/>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B227C"/>
    <w:rsid w:val="000111E1"/>
    <w:rsid w:val="000915AA"/>
    <w:rsid w:val="000B042E"/>
    <w:rsid w:val="000B47CC"/>
    <w:rsid w:val="000D7FE5"/>
    <w:rsid w:val="00122C66"/>
    <w:rsid w:val="00162A05"/>
    <w:rsid w:val="00163966"/>
    <w:rsid w:val="001850D2"/>
    <w:rsid w:val="001976CF"/>
    <w:rsid w:val="001A2198"/>
    <w:rsid w:val="001C2DC8"/>
    <w:rsid w:val="00230589"/>
    <w:rsid w:val="00285280"/>
    <w:rsid w:val="002F462E"/>
    <w:rsid w:val="00430D30"/>
    <w:rsid w:val="004857B8"/>
    <w:rsid w:val="005C4D18"/>
    <w:rsid w:val="005F617B"/>
    <w:rsid w:val="00607F36"/>
    <w:rsid w:val="00616C7A"/>
    <w:rsid w:val="0063255A"/>
    <w:rsid w:val="00642DDF"/>
    <w:rsid w:val="0068378A"/>
    <w:rsid w:val="00686461"/>
    <w:rsid w:val="006A127D"/>
    <w:rsid w:val="006A2AE7"/>
    <w:rsid w:val="006D14D4"/>
    <w:rsid w:val="007178F1"/>
    <w:rsid w:val="008033B7"/>
    <w:rsid w:val="00805AA2"/>
    <w:rsid w:val="00810AD9"/>
    <w:rsid w:val="009D0061"/>
    <w:rsid w:val="009D3FEE"/>
    <w:rsid w:val="00A20159"/>
    <w:rsid w:val="00AC2B4C"/>
    <w:rsid w:val="00B406E6"/>
    <w:rsid w:val="00B77F16"/>
    <w:rsid w:val="00BA4F1A"/>
    <w:rsid w:val="00BC56B0"/>
    <w:rsid w:val="00C04190"/>
    <w:rsid w:val="00C15F6B"/>
    <w:rsid w:val="00C3165B"/>
    <w:rsid w:val="00C70D3B"/>
    <w:rsid w:val="00C83408"/>
    <w:rsid w:val="00C972CA"/>
    <w:rsid w:val="00CD23A4"/>
    <w:rsid w:val="00D352BA"/>
    <w:rsid w:val="00D53BF3"/>
    <w:rsid w:val="00DD3FE7"/>
    <w:rsid w:val="00E02459"/>
    <w:rsid w:val="00E947D2"/>
    <w:rsid w:val="00EB57B8"/>
    <w:rsid w:val="00EC60AE"/>
    <w:rsid w:val="00F10E57"/>
    <w:rsid w:val="00F87D71"/>
    <w:rsid w:val="00FB227C"/>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49D6"/>
  </w:style>
  <w:style w:type="paragraph" w:styleId="Heading1">
    <w:name w:val="heading 1"/>
    <w:basedOn w:val="Normal"/>
    <w:next w:val="Normal"/>
    <w:link w:val="Heading1Char"/>
    <w:uiPriority w:val="9"/>
    <w:qFormat/>
    <w:rsid w:val="00162A0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162A0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8">
    <w:name w:val="heading 8"/>
    <w:basedOn w:val="Normal"/>
    <w:next w:val="Normal"/>
    <w:link w:val="Heading8Char"/>
    <w:qFormat/>
    <w:rsid w:val="00FB227C"/>
    <w:pPr>
      <w:keepNext/>
      <w:outlineLvl w:val="7"/>
    </w:pPr>
    <w:rPr>
      <w:rFonts w:ascii="Times New Roman" w:eastAsia="Times New Roman" w:hAnsi="Times New Roman" w:cs="Times New Roman"/>
      <w:szCs w:val="20"/>
      <w:u w:val="single"/>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odyText">
    <w:name w:val="Body Text"/>
    <w:basedOn w:val="Normal"/>
    <w:link w:val="BodyTextChar"/>
    <w:rsid w:val="00FB227C"/>
    <w:pPr>
      <w:snapToGrid w:val="0"/>
    </w:pPr>
    <w:rPr>
      <w:rFonts w:ascii="Times New Roman" w:eastAsia="Times New Roman" w:hAnsi="Times New Roman" w:cs="Times New Roman"/>
      <w:szCs w:val="20"/>
    </w:rPr>
  </w:style>
  <w:style w:type="character" w:customStyle="1" w:styleId="BodyTextChar">
    <w:name w:val="Body Text Char"/>
    <w:basedOn w:val="DefaultParagraphFont"/>
    <w:link w:val="BodyText"/>
    <w:rsid w:val="00FB227C"/>
    <w:rPr>
      <w:rFonts w:ascii="Times New Roman" w:eastAsia="Times New Roman" w:hAnsi="Times New Roman" w:cs="Times New Roman"/>
      <w:szCs w:val="20"/>
    </w:rPr>
  </w:style>
  <w:style w:type="paragraph" w:styleId="BodyTextIndent2">
    <w:name w:val="Body Text Indent 2"/>
    <w:basedOn w:val="Normal"/>
    <w:link w:val="BodyTextIndent2Char"/>
    <w:uiPriority w:val="99"/>
    <w:unhideWhenUsed/>
    <w:rsid w:val="00FB227C"/>
    <w:pPr>
      <w:spacing w:after="120" w:line="480" w:lineRule="auto"/>
      <w:ind w:left="360"/>
    </w:pPr>
  </w:style>
  <w:style w:type="character" w:customStyle="1" w:styleId="BodyTextIndent2Char">
    <w:name w:val="Body Text Indent 2 Char"/>
    <w:basedOn w:val="DefaultParagraphFont"/>
    <w:link w:val="BodyTextIndent2"/>
    <w:uiPriority w:val="99"/>
    <w:rsid w:val="00FB227C"/>
  </w:style>
  <w:style w:type="character" w:customStyle="1" w:styleId="Heading8Char">
    <w:name w:val="Heading 8 Char"/>
    <w:basedOn w:val="DefaultParagraphFont"/>
    <w:link w:val="Heading8"/>
    <w:rsid w:val="00FB227C"/>
    <w:rPr>
      <w:rFonts w:ascii="Times New Roman" w:eastAsia="Times New Roman" w:hAnsi="Times New Roman" w:cs="Times New Roman"/>
      <w:szCs w:val="20"/>
      <w:u w:val="single"/>
    </w:rPr>
  </w:style>
  <w:style w:type="paragraph" w:styleId="Title">
    <w:name w:val="Title"/>
    <w:basedOn w:val="Normal"/>
    <w:link w:val="TitleChar"/>
    <w:qFormat/>
    <w:rsid w:val="00FB227C"/>
    <w:pPr>
      <w:jc w:val="center"/>
    </w:pPr>
    <w:rPr>
      <w:rFonts w:ascii="Times New Roman" w:eastAsia="Times New Roman" w:hAnsi="Times New Roman" w:cs="Times New Roman"/>
      <w:szCs w:val="20"/>
    </w:rPr>
  </w:style>
  <w:style w:type="character" w:customStyle="1" w:styleId="TitleChar">
    <w:name w:val="Title Char"/>
    <w:basedOn w:val="DefaultParagraphFont"/>
    <w:link w:val="Title"/>
    <w:rsid w:val="00FB227C"/>
    <w:rPr>
      <w:rFonts w:ascii="Times New Roman" w:eastAsia="Times New Roman" w:hAnsi="Times New Roman" w:cs="Times New Roman"/>
      <w:szCs w:val="20"/>
    </w:rPr>
  </w:style>
  <w:style w:type="character" w:styleId="Hyperlink">
    <w:name w:val="Hyperlink"/>
    <w:basedOn w:val="DefaultParagraphFont"/>
    <w:uiPriority w:val="99"/>
    <w:semiHidden/>
    <w:unhideWhenUsed/>
    <w:rsid w:val="001A2198"/>
    <w:rPr>
      <w:color w:val="0000FF" w:themeColor="hyperlink"/>
      <w:u w:val="single"/>
    </w:rPr>
  </w:style>
  <w:style w:type="paragraph" w:styleId="ListParagraph">
    <w:name w:val="List Paragraph"/>
    <w:basedOn w:val="Normal"/>
    <w:uiPriority w:val="34"/>
    <w:qFormat/>
    <w:rsid w:val="0068378A"/>
    <w:pPr>
      <w:ind w:left="720"/>
      <w:contextualSpacing/>
    </w:pPr>
  </w:style>
  <w:style w:type="character" w:customStyle="1" w:styleId="Heading1Char">
    <w:name w:val="Heading 1 Char"/>
    <w:basedOn w:val="DefaultParagraphFont"/>
    <w:link w:val="Heading1"/>
    <w:uiPriority w:val="9"/>
    <w:rsid w:val="00162A05"/>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162A05"/>
    <w:rPr>
      <w:rFonts w:asciiTheme="majorHAnsi" w:eastAsiaTheme="majorEastAsia" w:hAnsiTheme="majorHAnsi" w:cstheme="majorBidi"/>
      <w:b/>
      <w:bCs/>
      <w:color w:val="4F81BD" w:themeColor="accent1"/>
      <w:sz w:val="26"/>
      <w:szCs w:val="26"/>
    </w:rPr>
  </w:style>
  <w:style w:type="character" w:styleId="HTMLCite">
    <w:name w:val="HTML Cite"/>
    <w:basedOn w:val="DefaultParagraphFont"/>
    <w:uiPriority w:val="99"/>
    <w:rsid w:val="00162A05"/>
    <w:rPr>
      <w:i/>
    </w:rPr>
  </w:style>
  <w:style w:type="paragraph" w:styleId="NormalWeb">
    <w:name w:val="Normal (Web)"/>
    <w:basedOn w:val="Normal"/>
    <w:uiPriority w:val="99"/>
    <w:rsid w:val="00162A05"/>
    <w:pPr>
      <w:spacing w:beforeLines="1" w:afterLines="1"/>
    </w:pPr>
    <w:rPr>
      <w:rFonts w:ascii="Times" w:hAnsi="Times" w:cs="Times New Roman"/>
      <w:sz w:val="20"/>
      <w:szCs w:val="20"/>
    </w:rPr>
  </w:style>
  <w:style w:type="paragraph" w:styleId="Footer">
    <w:name w:val="footer"/>
    <w:basedOn w:val="Normal"/>
    <w:link w:val="FooterChar"/>
    <w:uiPriority w:val="99"/>
    <w:semiHidden/>
    <w:unhideWhenUsed/>
    <w:rsid w:val="00162A05"/>
    <w:pPr>
      <w:tabs>
        <w:tab w:val="center" w:pos="4320"/>
        <w:tab w:val="right" w:pos="8640"/>
      </w:tabs>
    </w:pPr>
  </w:style>
  <w:style w:type="character" w:customStyle="1" w:styleId="FooterChar">
    <w:name w:val="Footer Char"/>
    <w:basedOn w:val="DefaultParagraphFont"/>
    <w:link w:val="Footer"/>
    <w:uiPriority w:val="99"/>
    <w:semiHidden/>
    <w:rsid w:val="00162A05"/>
  </w:style>
  <w:style w:type="character" w:styleId="PageNumber">
    <w:name w:val="page number"/>
    <w:basedOn w:val="DefaultParagraphFont"/>
    <w:uiPriority w:val="99"/>
    <w:semiHidden/>
    <w:unhideWhenUsed/>
    <w:rsid w:val="00162A05"/>
  </w:style>
  <w:style w:type="table" w:styleId="TableGrid">
    <w:name w:val="Table Grid"/>
    <w:basedOn w:val="TableNormal"/>
    <w:rsid w:val="00EB57B8"/>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66371859">
      <w:bodyDiv w:val="1"/>
      <w:marLeft w:val="0"/>
      <w:marRight w:val="0"/>
      <w:marTop w:val="0"/>
      <w:marBottom w:val="0"/>
      <w:divBdr>
        <w:top w:val="none" w:sz="0" w:space="0" w:color="auto"/>
        <w:left w:val="none" w:sz="0" w:space="0" w:color="auto"/>
        <w:bottom w:val="none" w:sz="0" w:space="0" w:color="auto"/>
        <w:right w:val="none" w:sz="0" w:space="0" w:color="auto"/>
      </w:divBdr>
      <w:divsChild>
        <w:div w:id="2068917175">
          <w:marLeft w:val="0"/>
          <w:marRight w:val="0"/>
          <w:marTop w:val="0"/>
          <w:marBottom w:val="0"/>
          <w:divBdr>
            <w:top w:val="none" w:sz="0" w:space="0" w:color="auto"/>
            <w:left w:val="none" w:sz="0" w:space="0" w:color="auto"/>
            <w:bottom w:val="none" w:sz="0" w:space="0" w:color="auto"/>
            <w:right w:val="none" w:sz="0" w:space="0" w:color="auto"/>
          </w:divBdr>
          <w:divsChild>
            <w:div w:id="2061594073">
              <w:marLeft w:val="0"/>
              <w:marRight w:val="0"/>
              <w:marTop w:val="0"/>
              <w:marBottom w:val="0"/>
              <w:divBdr>
                <w:top w:val="none" w:sz="0" w:space="0" w:color="auto"/>
                <w:left w:val="none" w:sz="0" w:space="0" w:color="auto"/>
                <w:bottom w:val="none" w:sz="0" w:space="0" w:color="auto"/>
                <w:right w:val="none" w:sz="0" w:space="0" w:color="auto"/>
              </w:divBdr>
              <w:divsChild>
                <w:div w:id="56056081">
                  <w:marLeft w:val="0"/>
                  <w:marRight w:val="0"/>
                  <w:marTop w:val="0"/>
                  <w:marBottom w:val="0"/>
                  <w:divBdr>
                    <w:top w:val="none" w:sz="0" w:space="0" w:color="auto"/>
                    <w:left w:val="none" w:sz="0" w:space="0" w:color="auto"/>
                    <w:bottom w:val="none" w:sz="0" w:space="0" w:color="auto"/>
                    <w:right w:val="none" w:sz="0" w:space="0" w:color="auto"/>
                  </w:divBdr>
                  <w:divsChild>
                    <w:div w:id="1570731347">
                      <w:marLeft w:val="0"/>
                      <w:marRight w:val="0"/>
                      <w:marTop w:val="0"/>
                      <w:marBottom w:val="0"/>
                      <w:divBdr>
                        <w:top w:val="none" w:sz="0" w:space="0" w:color="auto"/>
                        <w:left w:val="none" w:sz="0" w:space="0" w:color="auto"/>
                        <w:bottom w:val="none" w:sz="0" w:space="0" w:color="auto"/>
                        <w:right w:val="none" w:sz="0" w:space="0" w:color="auto"/>
                      </w:divBdr>
                      <w:divsChild>
                        <w:div w:id="937716117">
                          <w:marLeft w:val="0"/>
                          <w:marRight w:val="0"/>
                          <w:marTop w:val="0"/>
                          <w:marBottom w:val="0"/>
                          <w:divBdr>
                            <w:top w:val="none" w:sz="0" w:space="0" w:color="auto"/>
                            <w:left w:val="none" w:sz="0" w:space="0" w:color="auto"/>
                            <w:bottom w:val="none" w:sz="0" w:space="0" w:color="auto"/>
                            <w:right w:val="none" w:sz="0" w:space="0" w:color="auto"/>
                          </w:divBdr>
                        </w:div>
                        <w:div w:id="535583729">
                          <w:marLeft w:val="0"/>
                          <w:marRight w:val="0"/>
                          <w:marTop w:val="0"/>
                          <w:marBottom w:val="0"/>
                          <w:divBdr>
                            <w:top w:val="none" w:sz="0" w:space="0" w:color="auto"/>
                            <w:left w:val="none" w:sz="0" w:space="0" w:color="auto"/>
                            <w:bottom w:val="none" w:sz="0" w:space="0" w:color="auto"/>
                            <w:right w:val="none" w:sz="0" w:space="0" w:color="auto"/>
                          </w:divBdr>
                        </w:div>
                      </w:divsChild>
                    </w:div>
                    <w:div w:id="1589801473">
                      <w:marLeft w:val="0"/>
                      <w:marRight w:val="0"/>
                      <w:marTop w:val="0"/>
                      <w:marBottom w:val="0"/>
                      <w:divBdr>
                        <w:top w:val="none" w:sz="0" w:space="0" w:color="auto"/>
                        <w:left w:val="none" w:sz="0" w:space="0" w:color="auto"/>
                        <w:bottom w:val="none" w:sz="0" w:space="0" w:color="auto"/>
                        <w:right w:val="none" w:sz="0" w:space="0" w:color="auto"/>
                      </w:divBdr>
                      <w:divsChild>
                        <w:div w:id="790171753">
                          <w:marLeft w:val="0"/>
                          <w:marRight w:val="0"/>
                          <w:marTop w:val="0"/>
                          <w:marBottom w:val="0"/>
                          <w:divBdr>
                            <w:top w:val="none" w:sz="0" w:space="0" w:color="auto"/>
                            <w:left w:val="none" w:sz="0" w:space="0" w:color="auto"/>
                            <w:bottom w:val="none" w:sz="0" w:space="0" w:color="auto"/>
                            <w:right w:val="none" w:sz="0" w:space="0" w:color="auto"/>
                          </w:divBdr>
                        </w:div>
                        <w:div w:id="1974825691">
                          <w:marLeft w:val="0"/>
                          <w:marRight w:val="0"/>
                          <w:marTop w:val="0"/>
                          <w:marBottom w:val="0"/>
                          <w:divBdr>
                            <w:top w:val="none" w:sz="0" w:space="0" w:color="auto"/>
                            <w:left w:val="none" w:sz="0" w:space="0" w:color="auto"/>
                            <w:bottom w:val="none" w:sz="0" w:space="0" w:color="auto"/>
                            <w:right w:val="none" w:sz="0" w:space="0" w:color="auto"/>
                          </w:divBdr>
                          <w:divsChild>
                            <w:div w:id="72171614">
                              <w:marLeft w:val="0"/>
                              <w:marRight w:val="0"/>
                              <w:marTop w:val="0"/>
                              <w:marBottom w:val="0"/>
                              <w:divBdr>
                                <w:top w:val="none" w:sz="0" w:space="0" w:color="auto"/>
                                <w:left w:val="none" w:sz="0" w:space="0" w:color="auto"/>
                                <w:bottom w:val="none" w:sz="0" w:space="0" w:color="auto"/>
                                <w:right w:val="none" w:sz="0" w:space="0" w:color="auto"/>
                              </w:divBdr>
                              <w:divsChild>
                                <w:div w:id="631715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548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266404">
              <w:marLeft w:val="0"/>
              <w:marRight w:val="0"/>
              <w:marTop w:val="0"/>
              <w:marBottom w:val="0"/>
              <w:divBdr>
                <w:top w:val="none" w:sz="0" w:space="0" w:color="auto"/>
                <w:left w:val="none" w:sz="0" w:space="0" w:color="auto"/>
                <w:bottom w:val="none" w:sz="0" w:space="0" w:color="auto"/>
                <w:right w:val="none" w:sz="0" w:space="0" w:color="auto"/>
              </w:divBdr>
              <w:divsChild>
                <w:div w:id="1794009544">
                  <w:marLeft w:val="0"/>
                  <w:marRight w:val="0"/>
                  <w:marTop w:val="0"/>
                  <w:marBottom w:val="0"/>
                  <w:divBdr>
                    <w:top w:val="none" w:sz="0" w:space="0" w:color="auto"/>
                    <w:left w:val="none" w:sz="0" w:space="0" w:color="auto"/>
                    <w:bottom w:val="none" w:sz="0" w:space="0" w:color="auto"/>
                    <w:right w:val="none" w:sz="0" w:space="0" w:color="auto"/>
                  </w:divBdr>
                  <w:divsChild>
                    <w:div w:id="1384985363">
                      <w:marLeft w:val="0"/>
                      <w:marRight w:val="0"/>
                      <w:marTop w:val="0"/>
                      <w:marBottom w:val="0"/>
                      <w:divBdr>
                        <w:top w:val="none" w:sz="0" w:space="0" w:color="auto"/>
                        <w:left w:val="none" w:sz="0" w:space="0" w:color="auto"/>
                        <w:bottom w:val="none" w:sz="0" w:space="0" w:color="auto"/>
                        <w:right w:val="none" w:sz="0" w:space="0" w:color="auto"/>
                      </w:divBdr>
                    </w:div>
                  </w:divsChild>
                </w:div>
                <w:div w:id="1236746562">
                  <w:marLeft w:val="0"/>
                  <w:marRight w:val="0"/>
                  <w:marTop w:val="0"/>
                  <w:marBottom w:val="0"/>
                  <w:divBdr>
                    <w:top w:val="none" w:sz="0" w:space="0" w:color="auto"/>
                    <w:left w:val="none" w:sz="0" w:space="0" w:color="auto"/>
                    <w:bottom w:val="none" w:sz="0" w:space="0" w:color="auto"/>
                    <w:right w:val="none" w:sz="0" w:space="0" w:color="auto"/>
                  </w:divBdr>
                </w:div>
                <w:div w:id="610554318">
                  <w:marLeft w:val="0"/>
                  <w:marRight w:val="0"/>
                  <w:marTop w:val="0"/>
                  <w:marBottom w:val="0"/>
                  <w:divBdr>
                    <w:top w:val="none" w:sz="0" w:space="0" w:color="auto"/>
                    <w:left w:val="none" w:sz="0" w:space="0" w:color="auto"/>
                    <w:bottom w:val="none" w:sz="0" w:space="0" w:color="auto"/>
                    <w:right w:val="none" w:sz="0" w:space="0" w:color="auto"/>
                  </w:divBdr>
                </w:div>
                <w:div w:id="1985501937">
                  <w:marLeft w:val="0"/>
                  <w:marRight w:val="0"/>
                  <w:marTop w:val="0"/>
                  <w:marBottom w:val="0"/>
                  <w:divBdr>
                    <w:top w:val="none" w:sz="0" w:space="0" w:color="auto"/>
                    <w:left w:val="none" w:sz="0" w:space="0" w:color="auto"/>
                    <w:bottom w:val="none" w:sz="0" w:space="0" w:color="auto"/>
                    <w:right w:val="none" w:sz="0" w:space="0" w:color="auto"/>
                  </w:divBdr>
                </w:div>
                <w:div w:id="1935362100">
                  <w:marLeft w:val="0"/>
                  <w:marRight w:val="0"/>
                  <w:marTop w:val="0"/>
                  <w:marBottom w:val="0"/>
                  <w:divBdr>
                    <w:top w:val="none" w:sz="0" w:space="0" w:color="auto"/>
                    <w:left w:val="none" w:sz="0" w:space="0" w:color="auto"/>
                    <w:bottom w:val="none" w:sz="0" w:space="0" w:color="auto"/>
                    <w:right w:val="none" w:sz="0" w:space="0" w:color="auto"/>
                  </w:divBdr>
                </w:div>
                <w:div w:id="162286667">
                  <w:marLeft w:val="0"/>
                  <w:marRight w:val="0"/>
                  <w:marTop w:val="0"/>
                  <w:marBottom w:val="0"/>
                  <w:divBdr>
                    <w:top w:val="none" w:sz="0" w:space="0" w:color="auto"/>
                    <w:left w:val="none" w:sz="0" w:space="0" w:color="auto"/>
                    <w:bottom w:val="none" w:sz="0" w:space="0" w:color="auto"/>
                    <w:right w:val="none" w:sz="0" w:space="0" w:color="auto"/>
                  </w:divBdr>
                </w:div>
                <w:div w:id="78413071">
                  <w:marLeft w:val="0"/>
                  <w:marRight w:val="0"/>
                  <w:marTop w:val="0"/>
                  <w:marBottom w:val="0"/>
                  <w:divBdr>
                    <w:top w:val="none" w:sz="0" w:space="0" w:color="auto"/>
                    <w:left w:val="none" w:sz="0" w:space="0" w:color="auto"/>
                    <w:bottom w:val="none" w:sz="0" w:space="0" w:color="auto"/>
                    <w:right w:val="none" w:sz="0" w:space="0" w:color="auto"/>
                  </w:divBdr>
                </w:div>
                <w:div w:id="126904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058138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4" Type="http://schemas.openxmlformats.org/officeDocument/2006/relationships/footer" Target="footer2.xml"/><Relationship Id="rId4" Type="http://schemas.openxmlformats.org/officeDocument/2006/relationships/webSettings" Target="webSettings.xml"/><Relationship Id="rId7" Type="http://schemas.openxmlformats.org/officeDocument/2006/relationships/hyperlink" Target="http://www.ehow.com/members/ds_ericasw9141.html" TargetMode="External"/><Relationship Id="rId11" Type="http://schemas.openxmlformats.org/officeDocument/2006/relationships/hyperlink" Target="http://www.ehow.com/how_4796768_write-article-review-apa-style.html" TargetMode="External"/><Relationship Id="rId1" Type="http://schemas.openxmlformats.org/officeDocument/2006/relationships/numbering" Target="numbering.xml"/><Relationship Id="rId6" Type="http://schemas.openxmlformats.org/officeDocument/2006/relationships/hyperlink" Target="http://adedpsyched610.wikispaces.com/" TargetMode="External"/><Relationship Id="rId16" Type="http://schemas.openxmlformats.org/officeDocument/2006/relationships/theme" Target="theme/theme1.xml"/><Relationship Id="rId8" Type="http://schemas.openxmlformats.org/officeDocument/2006/relationships/hyperlink" Target="http://www.fotolia.com" TargetMode="External"/><Relationship Id="rId13" Type="http://schemas.openxmlformats.org/officeDocument/2006/relationships/footer" Target="footer1.xml"/><Relationship Id="rId10" Type="http://schemas.openxmlformats.org/officeDocument/2006/relationships/hyperlink" Target="http://www.ehow.com/education/" TargetMode="External"/><Relationship Id="rId5" Type="http://schemas.openxmlformats.org/officeDocument/2006/relationships/hyperlink" Target="mailto:selwood@tcsdk12.org" TargetMode="External"/><Relationship Id="rId15" Type="http://schemas.openxmlformats.org/officeDocument/2006/relationships/fontTable" Target="fontTable.xml"/><Relationship Id="rId12" Type="http://schemas.openxmlformats.org/officeDocument/2006/relationships/hyperlink" Target="http://www.ehow.com/how_4796768_write-article-review-apa-style.html" TargetMode="External"/><Relationship Id="rId2" Type="http://schemas.openxmlformats.org/officeDocument/2006/relationships/styles" Target="styles.xml"/><Relationship Id="rId9" Type="http://schemas.openxmlformats.org/officeDocument/2006/relationships/hyperlink" Target="http://www.ehow.com/education/"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11</Pages>
  <Words>3091</Words>
  <Characters>17619</Characters>
  <Application>Microsoft Macintosh Word</Application>
  <DocSecurity>0</DocSecurity>
  <Lines>146</Lines>
  <Paragraphs>35</Paragraphs>
  <ScaleCrop>false</ScaleCrop>
  <Company>Todd County School District</Company>
  <LinksUpToDate>false</LinksUpToDate>
  <CharactersWithSpaces>21637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Elwood</dc:creator>
  <cp:keywords/>
  <cp:lastModifiedBy>Steve Elwood</cp:lastModifiedBy>
  <cp:revision>7</cp:revision>
  <cp:lastPrinted>2011-01-06T00:11:00Z</cp:lastPrinted>
  <dcterms:created xsi:type="dcterms:W3CDTF">2011-01-06T03:57:00Z</dcterms:created>
  <dcterms:modified xsi:type="dcterms:W3CDTF">2011-01-18T02:07:00Z</dcterms:modified>
</cp:coreProperties>
</file>